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AFE0D" w14:textId="16336C22" w:rsidR="000A708F" w:rsidRDefault="00AE7084" w:rsidP="00861083">
      <w:pPr>
        <w:jc w:val="center"/>
      </w:pPr>
      <w:bookmarkStart w:id="0" w:name="_GoBack"/>
      <w:bookmarkEnd w:id="0"/>
      <w:r w:rsidRPr="00AE7084">
        <w:rPr>
          <w:noProof/>
          <w:lang w:eastAsia="en-GB"/>
        </w:rPr>
        <w:drawing>
          <wp:inline distT="0" distB="0" distL="0" distR="0" wp14:anchorId="20D0DE0B" wp14:editId="07E318A7">
            <wp:extent cx="5731510" cy="1092200"/>
            <wp:effectExtent l="0" t="0" r="2540" b="0"/>
            <wp:docPr id="1"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website&#10;&#10;Description automatically generated"/>
                    <pic:cNvPicPr/>
                  </pic:nvPicPr>
                  <pic:blipFill>
                    <a:blip r:embed="rId10"/>
                    <a:stretch>
                      <a:fillRect/>
                    </a:stretch>
                  </pic:blipFill>
                  <pic:spPr>
                    <a:xfrm>
                      <a:off x="0" y="0"/>
                      <a:ext cx="5731510" cy="1092200"/>
                    </a:xfrm>
                    <a:prstGeom prst="rect">
                      <a:avLst/>
                    </a:prstGeom>
                  </pic:spPr>
                </pic:pic>
              </a:graphicData>
            </a:graphic>
          </wp:inline>
        </w:drawing>
      </w:r>
    </w:p>
    <w:p w14:paraId="2C22C689" w14:textId="77777777" w:rsidR="00DA2BF8" w:rsidRDefault="00DA2BF8" w:rsidP="00DA2BF8">
      <w:pPr>
        <w:pStyle w:val="Heading1"/>
      </w:pPr>
    </w:p>
    <w:p w14:paraId="21B13D2A" w14:textId="1D83E049" w:rsidR="00DA2BF8" w:rsidRPr="004839E1" w:rsidRDefault="00ED283D" w:rsidP="467F2681">
      <w:pPr>
        <w:pStyle w:val="Heading1"/>
        <w:jc w:val="center"/>
        <w:rPr>
          <w:rFonts w:ascii="Leelawadee" w:hAnsi="Leelawadee" w:cs="Leelawadee"/>
          <w:color w:val="000000" w:themeColor="text1"/>
          <w:sz w:val="24"/>
          <w:szCs w:val="24"/>
        </w:rPr>
      </w:pPr>
      <w:r>
        <w:rPr>
          <w:rFonts w:ascii="Leelawadee" w:hAnsi="Leelawadee" w:cs="Leelawadee"/>
          <w:color w:val="000000" w:themeColor="text1"/>
          <w:sz w:val="24"/>
          <w:szCs w:val="24"/>
        </w:rPr>
        <w:t>The Hut</w:t>
      </w:r>
      <w:r w:rsidR="00333965" w:rsidRPr="467F2681">
        <w:rPr>
          <w:rFonts w:ascii="Leelawadee" w:hAnsi="Leelawadee" w:cs="Leelawadee"/>
          <w:color w:val="000000" w:themeColor="text1"/>
          <w:sz w:val="24"/>
          <w:szCs w:val="24"/>
        </w:rPr>
        <w:t xml:space="preserve"> 2025-2026 </w:t>
      </w:r>
    </w:p>
    <w:p w14:paraId="71A03049" w14:textId="410393C4" w:rsidR="00DA2BF8" w:rsidRPr="004839E1" w:rsidRDefault="00333965" w:rsidP="467F2681">
      <w:pPr>
        <w:pStyle w:val="Heading1"/>
        <w:jc w:val="center"/>
        <w:rPr>
          <w:rFonts w:ascii="Leelawadee" w:hAnsi="Leelawadee" w:cs="Leelawadee"/>
          <w:color w:val="000000" w:themeColor="text1"/>
          <w:sz w:val="24"/>
          <w:szCs w:val="24"/>
        </w:rPr>
      </w:pPr>
      <w:r w:rsidRPr="467F2681">
        <w:rPr>
          <w:rFonts w:ascii="Leelawadee" w:hAnsi="Leelawadee" w:cs="Leelawadee"/>
          <w:color w:val="000000" w:themeColor="text1"/>
          <w:sz w:val="24"/>
          <w:szCs w:val="24"/>
        </w:rPr>
        <w:t>Spring</w:t>
      </w:r>
      <w:r w:rsidR="00DA2BF8" w:rsidRPr="467F2681">
        <w:rPr>
          <w:rFonts w:ascii="Leelawadee" w:hAnsi="Leelawadee" w:cs="Leelawadee"/>
          <w:color w:val="000000" w:themeColor="text1"/>
          <w:sz w:val="24"/>
          <w:szCs w:val="24"/>
        </w:rPr>
        <w:t xml:space="preserve"> Newsletter</w:t>
      </w:r>
    </w:p>
    <w:p w14:paraId="29694EDA" w14:textId="77777777" w:rsidR="00DA2BF8" w:rsidRPr="004839E1" w:rsidRDefault="00DA2BF8" w:rsidP="00DA2BF8">
      <w:pPr>
        <w:spacing w:after="0"/>
        <w:rPr>
          <w:rFonts w:ascii="Leelawadee" w:hAnsi="Leelawadee" w:cs="Leelawadee"/>
          <w:color w:val="000000" w:themeColor="text1"/>
          <w:sz w:val="20"/>
          <w:szCs w:val="20"/>
        </w:rPr>
      </w:pPr>
      <w:r w:rsidRPr="004839E1">
        <w:rPr>
          <w:rFonts w:ascii="Leelawadee" w:eastAsia="Corbel" w:hAnsi="Leelawadee" w:cs="Leelawadee"/>
          <w:color w:val="000000" w:themeColor="text1"/>
          <w:sz w:val="20"/>
          <w:szCs w:val="20"/>
        </w:rPr>
        <w:t xml:space="preserve"> </w:t>
      </w:r>
    </w:p>
    <w:p w14:paraId="6FF7DF2B" w14:textId="46B82A32" w:rsidR="00333965" w:rsidRPr="00C02B0C" w:rsidRDefault="00333965" w:rsidP="00333965">
      <w:pPr>
        <w:jc w:val="both"/>
        <w:rPr>
          <w:rFonts w:ascii="Leelawadee" w:eastAsia="Calibri" w:hAnsi="Leelawadee" w:cs="Leelawadee"/>
          <w:color w:val="000000" w:themeColor="text1"/>
          <w:sz w:val="20"/>
          <w:szCs w:val="20"/>
        </w:rPr>
      </w:pPr>
      <w:r w:rsidRPr="00C02B0C">
        <w:rPr>
          <w:rFonts w:ascii="Leelawadee" w:eastAsia="Calibri" w:hAnsi="Leelawadee" w:cs="Leelawadee"/>
          <w:noProof/>
          <w:color w:val="000000" w:themeColor="text1"/>
          <w:sz w:val="20"/>
          <w:szCs w:val="20"/>
          <w:lang w:eastAsia="en-GB"/>
        </w:rPr>
        <w:t>Welcome to the Spring Term at Birchwood Avenue Primary School.</w:t>
      </w:r>
      <w:r w:rsidR="00ED283D" w:rsidRPr="00C02B0C">
        <w:rPr>
          <w:rFonts w:ascii="Leelawadee" w:hAnsi="Leelawadee" w:cs="Leelawadee"/>
          <w:sz w:val="20"/>
          <w:szCs w:val="20"/>
        </w:rPr>
        <w:t xml:space="preserve"> </w:t>
      </w:r>
      <w:r w:rsidR="00ED283D" w:rsidRPr="00C02B0C">
        <w:rPr>
          <w:rFonts w:ascii="Leelawadee" w:eastAsia="Calibri" w:hAnsi="Leelawadee" w:cs="Leelawadee"/>
          <w:noProof/>
          <w:color w:val="000000" w:themeColor="text1"/>
          <w:sz w:val="20"/>
          <w:szCs w:val="20"/>
          <w:lang w:eastAsia="en-GB"/>
        </w:rPr>
        <w:t>Our focus will be on supporting each child’s unique strengths and needs, with a range of engaging activities designed to encourage confidence, independence, and joyful learning. From sensory experiences to creative projects, we will make the most of this special time of year.</w:t>
      </w:r>
      <w:r w:rsidRPr="00C02B0C">
        <w:rPr>
          <w:rFonts w:ascii="Leelawadee" w:eastAsia="Calibri" w:hAnsi="Leelawadee" w:cs="Leelawadee"/>
          <w:noProof/>
          <w:color w:val="000000" w:themeColor="text1"/>
          <w:sz w:val="20"/>
          <w:szCs w:val="20"/>
          <w:lang w:eastAsia="en-GB"/>
        </w:rPr>
        <w:t xml:space="preserve"> </w:t>
      </w:r>
      <w:r w:rsidRPr="00C02B0C">
        <w:rPr>
          <w:rFonts w:ascii="Leelawadee" w:eastAsia="Calibri" w:hAnsi="Leelawadee" w:cs="Leelawadee"/>
          <w:color w:val="000000" w:themeColor="text1"/>
          <w:sz w:val="20"/>
          <w:szCs w:val="20"/>
        </w:rPr>
        <w:t xml:space="preserve">Our learning superpower this </w:t>
      </w:r>
      <w:r w:rsidR="004839E1" w:rsidRPr="00C02B0C">
        <w:rPr>
          <w:rFonts w:ascii="Leelawadee" w:eastAsia="Calibri" w:hAnsi="Leelawadee" w:cs="Leelawadee"/>
          <w:color w:val="000000" w:themeColor="text1"/>
          <w:sz w:val="20"/>
          <w:szCs w:val="20"/>
        </w:rPr>
        <w:t xml:space="preserve">half term will be </w:t>
      </w:r>
      <w:r w:rsidR="5A5C2168" w:rsidRPr="00C02B0C">
        <w:rPr>
          <w:rFonts w:ascii="Leelawadee" w:eastAsia="Calibri" w:hAnsi="Leelawadee" w:cs="Leelawadee"/>
          <w:color w:val="000000" w:themeColor="text1"/>
          <w:sz w:val="20"/>
          <w:szCs w:val="20"/>
        </w:rPr>
        <w:t xml:space="preserve">‘Empathy’ </w:t>
      </w:r>
      <w:r w:rsidRPr="00C02B0C">
        <w:rPr>
          <w:rFonts w:ascii="Leelawadee" w:eastAsia="Calibri" w:hAnsi="Leelawadee" w:cs="Leelawadee"/>
          <w:color w:val="000000" w:themeColor="text1"/>
          <w:sz w:val="20"/>
          <w:szCs w:val="20"/>
        </w:rPr>
        <w:t xml:space="preserve">where children will begin to understand </w:t>
      </w:r>
      <w:r w:rsidR="716AF1B7" w:rsidRPr="00C02B0C">
        <w:rPr>
          <w:rFonts w:ascii="Leelawadee" w:eastAsia="Calibri" w:hAnsi="Leelawadee" w:cs="Leelawadee"/>
          <w:color w:val="000000" w:themeColor="text1"/>
          <w:sz w:val="20"/>
          <w:szCs w:val="20"/>
        </w:rPr>
        <w:t xml:space="preserve">and share the thoughts </w:t>
      </w:r>
      <w:r w:rsidR="4E8B86EF" w:rsidRPr="00C02B0C">
        <w:rPr>
          <w:rFonts w:ascii="Leelawadee" w:eastAsia="Calibri" w:hAnsi="Leelawadee" w:cs="Leelawadee"/>
          <w:color w:val="000000" w:themeColor="text1"/>
          <w:sz w:val="20"/>
          <w:szCs w:val="20"/>
        </w:rPr>
        <w:t>and feelings of others</w:t>
      </w:r>
      <w:r w:rsidRPr="00C02B0C">
        <w:rPr>
          <w:rFonts w:ascii="Leelawadee" w:eastAsia="Calibri" w:hAnsi="Leelawadee" w:cs="Leelawadee"/>
          <w:color w:val="000000" w:themeColor="text1"/>
          <w:sz w:val="20"/>
          <w:szCs w:val="20"/>
        </w:rPr>
        <w:t xml:space="preserve">. We feel as a school that our values underpin our learning behaviour, and this is reflected in </w:t>
      </w:r>
      <w:r w:rsidR="45C6F60A" w:rsidRPr="00C02B0C">
        <w:rPr>
          <w:rFonts w:ascii="Leelawadee" w:eastAsia="Calibri" w:hAnsi="Leelawadee" w:cs="Leelawadee"/>
          <w:color w:val="000000" w:themeColor="text1"/>
          <w:sz w:val="20"/>
          <w:szCs w:val="20"/>
        </w:rPr>
        <w:t xml:space="preserve">how we treat other people. </w:t>
      </w:r>
    </w:p>
    <w:p w14:paraId="2B679E61" w14:textId="77777777" w:rsidR="001E1B49" w:rsidRPr="00C02B0C" w:rsidRDefault="001E1B49" w:rsidP="001E1B49">
      <w:pPr>
        <w:pStyle w:val="Heading2"/>
        <w:ind w:left="-5"/>
        <w:rPr>
          <w:rFonts w:ascii="Leelawadee" w:hAnsi="Leelawadee" w:cs="Leelawadee"/>
          <w:b/>
          <w:color w:val="000000" w:themeColor="text1"/>
          <w:sz w:val="20"/>
          <w:szCs w:val="20"/>
        </w:rPr>
      </w:pPr>
      <w:r w:rsidRPr="00C02B0C">
        <w:rPr>
          <w:rFonts w:ascii="Leelawadee" w:hAnsi="Leelawadee" w:cs="Leelawadee"/>
          <w:b/>
          <w:color w:val="000000" w:themeColor="text1"/>
          <w:sz w:val="20"/>
          <w:szCs w:val="20"/>
        </w:rPr>
        <w:t xml:space="preserve">Phonics </w:t>
      </w:r>
    </w:p>
    <w:p w14:paraId="521D98AD" w14:textId="7241537B" w:rsidR="00634E66" w:rsidRPr="00C02B0C" w:rsidRDefault="001E1B49" w:rsidP="00634E66">
      <w:pPr>
        <w:rPr>
          <w:rFonts w:ascii="Leelawadee" w:eastAsia="Times New Roman" w:hAnsi="Leelawadee" w:cs="Leelawadee"/>
          <w:kern w:val="0"/>
          <w:sz w:val="20"/>
          <w:szCs w:val="20"/>
          <w:lang w:eastAsia="en-GB"/>
          <w14:ligatures w14:val="none"/>
        </w:rPr>
      </w:pPr>
      <w:r w:rsidRPr="00C02B0C">
        <w:rPr>
          <w:rFonts w:ascii="Leelawadee" w:hAnsi="Leelawadee" w:cs="Leelawadee"/>
          <w:color w:val="000000" w:themeColor="text1"/>
          <w:sz w:val="20"/>
          <w:szCs w:val="20"/>
        </w:rPr>
        <w:t>We will continue to teac</w:t>
      </w:r>
      <w:r w:rsidR="00A37862" w:rsidRPr="00C02B0C">
        <w:rPr>
          <w:rFonts w:ascii="Leelawadee" w:hAnsi="Leelawadee" w:cs="Leelawadee"/>
          <w:color w:val="000000" w:themeColor="text1"/>
          <w:sz w:val="20"/>
          <w:szCs w:val="20"/>
        </w:rPr>
        <w:t>h phonics every day in our class</w:t>
      </w:r>
      <w:r w:rsidRPr="00C02B0C">
        <w:rPr>
          <w:rFonts w:ascii="Leelawadee" w:hAnsi="Leelawadee" w:cs="Leelawadee"/>
          <w:color w:val="000000" w:themeColor="text1"/>
          <w:sz w:val="20"/>
          <w:szCs w:val="20"/>
        </w:rPr>
        <w:t>. The children are assessed re</w:t>
      </w:r>
      <w:r w:rsidR="00C02B0C">
        <w:rPr>
          <w:rFonts w:ascii="Leelawadee" w:hAnsi="Leelawadee" w:cs="Leelawadee"/>
          <w:color w:val="000000" w:themeColor="text1"/>
          <w:sz w:val="20"/>
          <w:szCs w:val="20"/>
        </w:rPr>
        <w:t>gularly to ensure that they receive one-to-one support from an adult</w:t>
      </w:r>
      <w:r w:rsidRPr="00C02B0C">
        <w:rPr>
          <w:rFonts w:ascii="Leelawadee" w:hAnsi="Leelawadee" w:cs="Leelawadee"/>
          <w:color w:val="000000" w:themeColor="text1"/>
          <w:sz w:val="20"/>
          <w:szCs w:val="20"/>
        </w:rPr>
        <w:t xml:space="preserve">. This allows for high quality teaching and ensures that personalised learning can take place. At Birchwood Avenue, we use a scheme called </w:t>
      </w:r>
      <w:r w:rsidRPr="00C02B0C">
        <w:rPr>
          <w:rFonts w:ascii="Leelawadee" w:hAnsi="Leelawadee" w:cs="Leelawadee"/>
          <w:b/>
          <w:bCs/>
          <w:color w:val="000000" w:themeColor="text1"/>
          <w:sz w:val="20"/>
          <w:szCs w:val="20"/>
        </w:rPr>
        <w:t xml:space="preserve">Read Write Inc. </w:t>
      </w:r>
      <w:r w:rsidR="00634E66" w:rsidRPr="00C02B0C">
        <w:rPr>
          <w:rFonts w:ascii="Leelawadee" w:eastAsia="Times New Roman" w:hAnsi="Leelawadee" w:cs="Leelawadee"/>
          <w:kern w:val="0"/>
          <w:sz w:val="20"/>
          <w:szCs w:val="20"/>
          <w:lang w:eastAsia="en-GB"/>
          <w14:ligatures w14:val="none"/>
        </w:rPr>
        <w:t>In phonics, each child will work one-to-one with an adult daily. They will learn new sounds, practice letter formation, and blend sounds to read and spell words. Phonics knowledge will help children decode words and read accurately.</w:t>
      </w:r>
      <w:r w:rsidR="00634E66" w:rsidRPr="00C02B0C">
        <w:rPr>
          <w:rFonts w:ascii="Leelawadee" w:eastAsia="Times New Roman" w:hAnsi="Leelawadee" w:cs="Leelawadee"/>
          <w:kern w:val="0"/>
          <w:sz w:val="20"/>
          <w:szCs w:val="20"/>
          <w:lang w:eastAsia="en-GB"/>
          <w14:ligatures w14:val="none"/>
        </w:rPr>
        <w:br/>
        <w:t>They will continue to develop their reading skills, using these sounds to read books fluently and with confidence.</w:t>
      </w:r>
    </w:p>
    <w:p w14:paraId="6734106E" w14:textId="58B6C044" w:rsidR="00086FDC" w:rsidRPr="00C02B0C" w:rsidRDefault="00086FDC" w:rsidP="00086FDC">
      <w:pPr>
        <w:pStyle w:val="Heading2"/>
        <w:ind w:left="-5"/>
        <w:rPr>
          <w:rFonts w:ascii="Leelawadee" w:hAnsi="Leelawadee" w:cs="Leelawadee"/>
          <w:color w:val="000000" w:themeColor="text1"/>
          <w:sz w:val="20"/>
          <w:szCs w:val="20"/>
        </w:rPr>
      </w:pPr>
    </w:p>
    <w:p w14:paraId="5C4A16F2" w14:textId="3C8DB5A6" w:rsidR="053B0BFF" w:rsidRPr="00C02B0C" w:rsidRDefault="00D33953" w:rsidP="00D33953">
      <w:pPr>
        <w:jc w:val="center"/>
        <w:rPr>
          <w:rFonts w:ascii="Leelawadee" w:hAnsi="Leelawadee" w:cs="Leelawadee"/>
          <w:sz w:val="20"/>
          <w:szCs w:val="20"/>
        </w:rPr>
      </w:pPr>
      <w:r w:rsidRPr="00C02B0C">
        <w:rPr>
          <w:rFonts w:ascii="Leelawadee" w:hAnsi="Leelawadee" w:cs="Leelawadee"/>
          <w:noProof/>
          <w:sz w:val="20"/>
          <w:szCs w:val="20"/>
          <w:lang w:eastAsia="en-GB"/>
        </w:rPr>
        <w:drawing>
          <wp:inline distT="0" distB="0" distL="0" distR="0" wp14:anchorId="15E79794" wp14:editId="2A19ABD0">
            <wp:extent cx="1990725" cy="964970"/>
            <wp:effectExtent l="0" t="0" r="0" b="6985"/>
            <wp:docPr id="201981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7502" cy="973102"/>
                    </a:xfrm>
                    <a:prstGeom prst="rect">
                      <a:avLst/>
                    </a:prstGeom>
                    <a:noFill/>
                  </pic:spPr>
                </pic:pic>
              </a:graphicData>
            </a:graphic>
          </wp:inline>
        </w:drawing>
      </w:r>
    </w:p>
    <w:p w14:paraId="7D5EFED4" w14:textId="659ABF8C" w:rsidR="004839E1" w:rsidRPr="00C02B0C" w:rsidRDefault="00086FDC" w:rsidP="053B0BFF">
      <w:pPr>
        <w:pStyle w:val="Heading2"/>
        <w:ind w:left="-5"/>
        <w:rPr>
          <w:rFonts w:ascii="Leelawadee" w:hAnsi="Leelawadee" w:cs="Leelawadee"/>
          <w:b/>
          <w:bCs/>
          <w:color w:val="000000" w:themeColor="text1"/>
          <w:sz w:val="20"/>
          <w:szCs w:val="20"/>
        </w:rPr>
      </w:pPr>
      <w:r w:rsidRPr="00C02B0C">
        <w:rPr>
          <w:rFonts w:ascii="Leelawadee" w:hAnsi="Leelawadee" w:cs="Leelawadee"/>
          <w:b/>
          <w:bCs/>
          <w:color w:val="000000" w:themeColor="text1"/>
          <w:sz w:val="20"/>
          <w:szCs w:val="20"/>
        </w:rPr>
        <w:t xml:space="preserve">Reading  </w:t>
      </w:r>
    </w:p>
    <w:p w14:paraId="018590BC" w14:textId="62312D53" w:rsidR="00086FDC" w:rsidRPr="00C02B0C" w:rsidRDefault="00FE2028" w:rsidP="004839E1">
      <w:pPr>
        <w:pStyle w:val="Heading2"/>
        <w:ind w:left="-5"/>
        <w:rPr>
          <w:rFonts w:ascii="Leelawadee" w:hAnsi="Leelawadee" w:cs="Leelawadee"/>
          <w:color w:val="000000" w:themeColor="text1"/>
          <w:sz w:val="20"/>
          <w:szCs w:val="20"/>
        </w:rPr>
      </w:pPr>
      <w:r w:rsidRPr="00C02B0C">
        <w:rPr>
          <w:rFonts w:ascii="Leelawadee" w:hAnsi="Leelawadee" w:cs="Leelawadee"/>
          <w:color w:val="000000" w:themeColor="text1"/>
          <w:sz w:val="20"/>
          <w:szCs w:val="20"/>
        </w:rPr>
        <w:t xml:space="preserve">Reading is an important part of our daily learning, and children in our class enjoy listening to stories. Children read to an adult every day, which </w:t>
      </w:r>
      <w:r w:rsidR="00086FDC" w:rsidRPr="00C02B0C">
        <w:rPr>
          <w:rFonts w:ascii="Leelawadee" w:hAnsi="Leelawadee" w:cs="Leelawadee"/>
          <w:color w:val="000000" w:themeColor="text1"/>
          <w:sz w:val="20"/>
          <w:szCs w:val="20"/>
        </w:rPr>
        <w:t xml:space="preserve">helps to build vocabulary and exposes children to new words and phrases. It helps children to understand sentence structure and improves listening skills, attention and prompts a love of stories.  A book will be sent home and we ask that you read daily with your child and sign the reading record. This book will help to develop fluency when reading whilst using their phonic knowledge and word blending skills. Alongside this book, a library book will come home to promote a love of reading. </w:t>
      </w:r>
    </w:p>
    <w:p w14:paraId="4F04EC15" w14:textId="237E7D2B" w:rsidR="053B0BFF" w:rsidRPr="00C02B0C" w:rsidRDefault="00D33953" w:rsidP="00D33953">
      <w:pPr>
        <w:jc w:val="center"/>
        <w:rPr>
          <w:rFonts w:ascii="Leelawadee" w:hAnsi="Leelawadee" w:cs="Leelawadee"/>
          <w:sz w:val="20"/>
          <w:szCs w:val="20"/>
        </w:rPr>
      </w:pPr>
      <w:r w:rsidRPr="00C02B0C">
        <w:rPr>
          <w:rFonts w:ascii="Leelawadee" w:hAnsi="Leelawadee" w:cs="Leelawadee"/>
          <w:noProof/>
          <w:sz w:val="20"/>
          <w:szCs w:val="20"/>
          <w:lang w:eastAsia="en-GB"/>
        </w:rPr>
        <w:drawing>
          <wp:inline distT="0" distB="0" distL="0" distR="0" wp14:anchorId="664B72C6" wp14:editId="4A4B0F10">
            <wp:extent cx="3582035" cy="720769"/>
            <wp:effectExtent l="0" t="0" r="0" b="3175"/>
            <wp:docPr id="1284037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00862" cy="724557"/>
                    </a:xfrm>
                    <a:prstGeom prst="rect">
                      <a:avLst/>
                    </a:prstGeom>
                    <a:noFill/>
                  </pic:spPr>
                </pic:pic>
              </a:graphicData>
            </a:graphic>
          </wp:inline>
        </w:drawing>
      </w:r>
    </w:p>
    <w:p w14:paraId="7C649F59" w14:textId="77777777" w:rsidR="000B11E8" w:rsidRDefault="000B11E8" w:rsidP="3E2C516E">
      <w:pPr>
        <w:ind w:left="10" w:right="180"/>
        <w:rPr>
          <w:rFonts w:ascii="Leelawadee" w:hAnsi="Leelawadee" w:cs="Leelawadee"/>
          <w:b/>
          <w:bCs/>
          <w:sz w:val="20"/>
          <w:szCs w:val="20"/>
        </w:rPr>
      </w:pPr>
    </w:p>
    <w:p w14:paraId="71BDAFCF" w14:textId="77777777" w:rsidR="000B11E8" w:rsidRDefault="000B11E8" w:rsidP="3E2C516E">
      <w:pPr>
        <w:ind w:left="10" w:right="180"/>
        <w:rPr>
          <w:rFonts w:ascii="Leelawadee" w:hAnsi="Leelawadee" w:cs="Leelawadee"/>
          <w:b/>
          <w:bCs/>
          <w:sz w:val="20"/>
          <w:szCs w:val="20"/>
        </w:rPr>
      </w:pPr>
    </w:p>
    <w:p w14:paraId="3341AFB4" w14:textId="3B4218C9" w:rsidR="004839E1" w:rsidRPr="00C02B0C" w:rsidRDefault="00086FDC" w:rsidP="3E2C516E">
      <w:pPr>
        <w:ind w:left="10" w:right="180"/>
        <w:rPr>
          <w:rFonts w:ascii="Leelawadee" w:hAnsi="Leelawadee" w:cs="Leelawadee"/>
          <w:b/>
          <w:bCs/>
          <w:sz w:val="20"/>
          <w:szCs w:val="20"/>
        </w:rPr>
      </w:pPr>
      <w:r w:rsidRPr="00C02B0C">
        <w:rPr>
          <w:rFonts w:ascii="Leelawadee" w:hAnsi="Leelawadee" w:cs="Leelawadee"/>
          <w:b/>
          <w:bCs/>
          <w:sz w:val="20"/>
          <w:szCs w:val="20"/>
        </w:rPr>
        <w:lastRenderedPageBreak/>
        <w:t xml:space="preserve">Writing </w:t>
      </w:r>
    </w:p>
    <w:p w14:paraId="7DF2FF68" w14:textId="518D901A" w:rsidR="053B0BFF" w:rsidRPr="00C02B0C" w:rsidRDefault="00270834" w:rsidP="053B0BFF">
      <w:pPr>
        <w:ind w:left="10" w:right="631"/>
        <w:rPr>
          <w:rFonts w:ascii="Leelawadee" w:hAnsi="Leelawadee" w:cs="Leelawadee"/>
          <w:sz w:val="20"/>
          <w:szCs w:val="20"/>
        </w:rPr>
      </w:pPr>
      <w:r w:rsidRPr="00C02B0C">
        <w:rPr>
          <w:rFonts w:ascii="Leelawadee" w:hAnsi="Leelawadee" w:cs="Leelawadee"/>
          <w:sz w:val="20"/>
          <w:szCs w:val="20"/>
        </w:rPr>
        <w:t>In our class, we use Drawing Club, a fun and imaginative approach to writing that helps your child develop early writing, storytelling, and language skills. In each session, we read a book linked to our themed learning. We learn ambitious vocabulary we might find in the story and revisit it daily. Children are given the opportunity to talk and explain their ideas, develop their imagination, begin writing independently, and explore new words and language linked to the stories. The children will gradually work towards writing a sentence independently, ensuring that the correct punctuation is in place. Additional opportunities for writing can be found throughout the provision.</w:t>
      </w:r>
    </w:p>
    <w:p w14:paraId="68EEAA53" w14:textId="77777777" w:rsidR="00270834" w:rsidRPr="00C02B0C" w:rsidRDefault="00270834" w:rsidP="00AB6A54">
      <w:pPr>
        <w:ind w:left="10" w:right="631"/>
        <w:rPr>
          <w:rFonts w:ascii="Leelawadee" w:hAnsi="Leelawadee" w:cs="Leelawadee"/>
          <w:b/>
          <w:sz w:val="20"/>
          <w:szCs w:val="20"/>
        </w:rPr>
      </w:pPr>
    </w:p>
    <w:p w14:paraId="49F8D1A7" w14:textId="3EDE1594" w:rsidR="00AB6A54" w:rsidRPr="00C02B0C" w:rsidRDefault="00AB6A54" w:rsidP="00AB6A54">
      <w:pPr>
        <w:ind w:left="10" w:right="631"/>
        <w:rPr>
          <w:rFonts w:ascii="Leelawadee" w:hAnsi="Leelawadee" w:cs="Leelawadee"/>
          <w:b/>
          <w:sz w:val="20"/>
          <w:szCs w:val="20"/>
        </w:rPr>
      </w:pPr>
      <w:r w:rsidRPr="00C02B0C">
        <w:rPr>
          <w:rFonts w:ascii="Leelawadee" w:hAnsi="Leelawadee" w:cs="Leelawadee"/>
          <w:b/>
          <w:sz w:val="20"/>
          <w:szCs w:val="20"/>
        </w:rPr>
        <w:t xml:space="preserve">Maths </w:t>
      </w:r>
    </w:p>
    <w:p w14:paraId="3B5E6C2D" w14:textId="2B65106E" w:rsidR="053B0BFF" w:rsidRPr="00C02B0C" w:rsidRDefault="004D1A1C" w:rsidP="053B0BFF">
      <w:pPr>
        <w:ind w:left="10" w:right="631"/>
        <w:rPr>
          <w:rFonts w:ascii="Leelawadee" w:hAnsi="Leelawadee" w:cs="Leelawadee"/>
          <w:sz w:val="20"/>
          <w:szCs w:val="20"/>
        </w:rPr>
      </w:pPr>
      <w:r w:rsidRPr="00C02B0C">
        <w:rPr>
          <w:rFonts w:ascii="Leelawadee" w:hAnsi="Leelawadee" w:cs="Leelawadee"/>
          <w:sz w:val="20"/>
          <w:szCs w:val="20"/>
        </w:rPr>
        <w:t xml:space="preserve">This term, we will be focusing on helping the children to develop a </w:t>
      </w:r>
      <w:r w:rsidRPr="00C02B0C">
        <w:rPr>
          <w:rStyle w:val="Strong"/>
          <w:rFonts w:ascii="Leelawadee" w:hAnsi="Leelawadee" w:cs="Leelawadee"/>
          <w:b w:val="0"/>
          <w:bCs w:val="0"/>
          <w:sz w:val="20"/>
          <w:szCs w:val="20"/>
        </w:rPr>
        <w:t>deep understanding of numbers to 10</w:t>
      </w:r>
      <w:r w:rsidRPr="00C02B0C">
        <w:rPr>
          <w:rFonts w:ascii="Leelawadee" w:hAnsi="Leelawadee" w:cs="Leelawadee"/>
          <w:sz w:val="20"/>
          <w:szCs w:val="20"/>
        </w:rPr>
        <w:t xml:space="preserve">. This means they are not just counting, but really understanding what each number is made of. The children will learn to understand numbers to 10, including how each number can be </w:t>
      </w:r>
      <w:r w:rsidRPr="00C02B0C">
        <w:rPr>
          <w:rStyle w:val="Strong"/>
          <w:rFonts w:ascii="Leelawadee" w:hAnsi="Leelawadee" w:cs="Leelawadee"/>
          <w:b w:val="0"/>
          <w:bCs w:val="0"/>
          <w:sz w:val="20"/>
          <w:szCs w:val="20"/>
        </w:rPr>
        <w:t>composed and partitioned</w:t>
      </w:r>
      <w:r w:rsidRPr="00C02B0C">
        <w:rPr>
          <w:rFonts w:ascii="Leelawadee" w:hAnsi="Leelawadee" w:cs="Leelawadee"/>
          <w:sz w:val="20"/>
          <w:szCs w:val="20"/>
        </w:rPr>
        <w:t xml:space="preserve"> (for example, knowing that 5 can be made from 2 and 3, or 4 and 1). They will continue to learn to </w:t>
      </w:r>
      <w:r w:rsidR="00AB6A54" w:rsidRPr="00C02B0C">
        <w:rPr>
          <w:rFonts w:ascii="Leelawadee" w:hAnsi="Leelawadee" w:cs="Leelawadee"/>
          <w:sz w:val="20"/>
          <w:szCs w:val="20"/>
        </w:rPr>
        <w:t>subitise quantities</w:t>
      </w:r>
      <w:r w:rsidRPr="00C02B0C">
        <w:rPr>
          <w:rFonts w:ascii="Leelawadee" w:hAnsi="Leelawadee" w:cs="Leelawadee"/>
          <w:sz w:val="20"/>
          <w:szCs w:val="20"/>
        </w:rPr>
        <w:t xml:space="preserve"> up to 5 (recognising how many objects there are without needing to count them). Children will be encouraged to a</w:t>
      </w:r>
      <w:r w:rsidRPr="00C02B0C">
        <w:rPr>
          <w:rStyle w:val="Strong"/>
          <w:rFonts w:ascii="Leelawadee" w:hAnsi="Leelawadee" w:cs="Leelawadee"/>
          <w:b w:val="0"/>
          <w:bCs w:val="0"/>
          <w:sz w:val="20"/>
          <w:szCs w:val="20"/>
        </w:rPr>
        <w:t>utomatically recall number bonds to 5</w:t>
      </w:r>
      <w:r w:rsidRPr="00C02B0C">
        <w:rPr>
          <w:rFonts w:ascii="Leelawadee" w:hAnsi="Leelawadee" w:cs="Leelawadee"/>
          <w:sz w:val="20"/>
          <w:szCs w:val="20"/>
        </w:rPr>
        <w:t xml:space="preserve">, including subtraction facts (e.g. 5 − 2 = 3). They will begin to recall </w:t>
      </w:r>
      <w:r w:rsidRPr="00C02B0C">
        <w:rPr>
          <w:rStyle w:val="Strong"/>
          <w:rFonts w:ascii="Leelawadee" w:hAnsi="Leelawadee" w:cs="Leelawadee"/>
          <w:b w:val="0"/>
          <w:bCs w:val="0"/>
          <w:sz w:val="20"/>
          <w:szCs w:val="20"/>
        </w:rPr>
        <w:t>some number bonds to 10</w:t>
      </w:r>
      <w:r w:rsidRPr="00C02B0C">
        <w:rPr>
          <w:rFonts w:ascii="Leelawadee" w:hAnsi="Leelawadee" w:cs="Leelawadee"/>
          <w:b/>
          <w:bCs/>
          <w:sz w:val="20"/>
          <w:szCs w:val="20"/>
        </w:rPr>
        <w:t>,</w:t>
      </w:r>
      <w:r w:rsidRPr="00C02B0C">
        <w:rPr>
          <w:rFonts w:ascii="Leelawadee" w:hAnsi="Leelawadee" w:cs="Leelawadee"/>
          <w:sz w:val="20"/>
          <w:szCs w:val="20"/>
        </w:rPr>
        <w:t xml:space="preserve"> including </w:t>
      </w:r>
      <w:r w:rsidRPr="00C02B0C">
        <w:rPr>
          <w:rStyle w:val="Strong"/>
          <w:rFonts w:ascii="Leelawadee" w:hAnsi="Leelawadee" w:cs="Leelawadee"/>
          <w:b w:val="0"/>
          <w:bCs w:val="0"/>
          <w:sz w:val="20"/>
          <w:szCs w:val="20"/>
        </w:rPr>
        <w:t>double facts</w:t>
      </w:r>
      <w:r w:rsidR="00AB6A54" w:rsidRPr="00C02B0C">
        <w:rPr>
          <w:rStyle w:val="Strong"/>
          <w:rFonts w:ascii="Leelawadee" w:hAnsi="Leelawadee" w:cs="Leelawadee"/>
          <w:b w:val="0"/>
          <w:bCs w:val="0"/>
          <w:sz w:val="20"/>
          <w:szCs w:val="20"/>
        </w:rPr>
        <w:t xml:space="preserve">. </w:t>
      </w:r>
      <w:r w:rsidRPr="00C02B0C">
        <w:rPr>
          <w:rFonts w:ascii="Leelawadee" w:hAnsi="Leelawadee" w:cs="Leelawadee"/>
          <w:sz w:val="20"/>
          <w:szCs w:val="20"/>
        </w:rPr>
        <w:t>We use songs, stories, tens frames, practical resources and games to help make this learning secure and enjoyable.</w:t>
      </w:r>
      <w:r w:rsidR="00AB6A54" w:rsidRPr="00C02B0C">
        <w:rPr>
          <w:rFonts w:ascii="Leelawadee" w:hAnsi="Leelawadee" w:cs="Leelawadee"/>
          <w:sz w:val="20"/>
          <w:szCs w:val="20"/>
        </w:rPr>
        <w:t xml:space="preserve"> </w:t>
      </w:r>
      <w:r w:rsidRPr="00C02B0C">
        <w:rPr>
          <w:rFonts w:ascii="Leelawadee" w:hAnsi="Leelawadee" w:cs="Leelawadee"/>
          <w:sz w:val="20"/>
          <w:szCs w:val="20"/>
        </w:rPr>
        <w:t xml:space="preserve">Alongside number, the children will be exploring </w:t>
      </w:r>
      <w:r w:rsidRPr="00C02B0C">
        <w:rPr>
          <w:rStyle w:val="Strong"/>
          <w:rFonts w:ascii="Leelawadee" w:hAnsi="Leelawadee" w:cs="Leelawadee"/>
          <w:b w:val="0"/>
          <w:bCs w:val="0"/>
          <w:sz w:val="20"/>
          <w:szCs w:val="20"/>
        </w:rPr>
        <w:t>patterns within numbers</w:t>
      </w:r>
      <w:r w:rsidRPr="00C02B0C">
        <w:rPr>
          <w:rFonts w:ascii="Leelawadee" w:hAnsi="Leelawadee" w:cs="Leelawadee"/>
          <w:sz w:val="20"/>
          <w:szCs w:val="20"/>
        </w:rPr>
        <w:t xml:space="preserve"> and how numbers relate to each other. Children will learn to verbally </w:t>
      </w:r>
      <w:r w:rsidR="009645BF" w:rsidRPr="00C02B0C">
        <w:rPr>
          <w:rFonts w:ascii="Leelawadee" w:hAnsi="Leelawadee" w:cs="Leelawadee"/>
          <w:sz w:val="20"/>
          <w:szCs w:val="20"/>
        </w:rPr>
        <w:t>c</w:t>
      </w:r>
      <w:r w:rsidR="009645BF" w:rsidRPr="00C02B0C">
        <w:rPr>
          <w:rStyle w:val="Strong"/>
          <w:rFonts w:ascii="Leelawadee" w:hAnsi="Leelawadee" w:cs="Leelawadee"/>
          <w:b w:val="0"/>
          <w:bCs w:val="0"/>
          <w:sz w:val="20"/>
          <w:szCs w:val="20"/>
        </w:rPr>
        <w:t>ount beyond</w:t>
      </w:r>
      <w:r w:rsidR="00AB6A54" w:rsidRPr="00C02B0C">
        <w:rPr>
          <w:rStyle w:val="Strong"/>
          <w:rFonts w:ascii="Leelawadee" w:hAnsi="Leelawadee" w:cs="Leelawadee"/>
          <w:b w:val="0"/>
          <w:bCs w:val="0"/>
          <w:sz w:val="20"/>
          <w:szCs w:val="20"/>
        </w:rPr>
        <w:t xml:space="preserve"> </w:t>
      </w:r>
      <w:r w:rsidRPr="00C02B0C">
        <w:rPr>
          <w:rStyle w:val="Strong"/>
          <w:rFonts w:ascii="Leelawadee" w:hAnsi="Leelawadee" w:cs="Leelawadee"/>
          <w:b w:val="0"/>
          <w:bCs w:val="0"/>
          <w:sz w:val="20"/>
          <w:szCs w:val="20"/>
        </w:rPr>
        <w:t>20</w:t>
      </w:r>
      <w:r w:rsidRPr="00C02B0C">
        <w:rPr>
          <w:rFonts w:ascii="Leelawadee" w:hAnsi="Leelawadee" w:cs="Leelawadee"/>
          <w:b/>
          <w:bCs/>
          <w:sz w:val="20"/>
          <w:szCs w:val="20"/>
        </w:rPr>
        <w:t>,</w:t>
      </w:r>
      <w:r w:rsidRPr="00C02B0C">
        <w:rPr>
          <w:rFonts w:ascii="Leelawadee" w:hAnsi="Leelawadee" w:cs="Leelawadee"/>
          <w:sz w:val="20"/>
          <w:szCs w:val="20"/>
        </w:rPr>
        <w:t xml:space="preserve"> noticing the repeating patterns in the counting system. They will learn to c</w:t>
      </w:r>
      <w:r w:rsidRPr="00C02B0C">
        <w:rPr>
          <w:rStyle w:val="Strong"/>
          <w:rFonts w:ascii="Leelawadee" w:hAnsi="Leelawadee" w:cs="Leelawadee"/>
          <w:b w:val="0"/>
          <w:bCs w:val="0"/>
          <w:sz w:val="20"/>
          <w:szCs w:val="20"/>
        </w:rPr>
        <w:t>ompare quantities up to 10</w:t>
      </w:r>
      <w:r w:rsidRPr="00C02B0C">
        <w:rPr>
          <w:rFonts w:ascii="Leelawadee" w:hAnsi="Leelawadee" w:cs="Leelawadee"/>
          <w:sz w:val="20"/>
          <w:szCs w:val="20"/>
        </w:rPr>
        <w:t xml:space="preserve"> in different contexts, using language such as </w:t>
      </w:r>
      <w:r w:rsidRPr="00C02B0C">
        <w:rPr>
          <w:rStyle w:val="Emphasis"/>
          <w:rFonts w:ascii="Leelawadee" w:hAnsi="Leelawadee" w:cs="Leelawadee"/>
          <w:sz w:val="20"/>
          <w:szCs w:val="20"/>
        </w:rPr>
        <w:t>greater than</w:t>
      </w:r>
      <w:r w:rsidRPr="00C02B0C">
        <w:rPr>
          <w:rFonts w:ascii="Leelawadee" w:hAnsi="Leelawadee" w:cs="Leelawadee"/>
          <w:sz w:val="20"/>
          <w:szCs w:val="20"/>
        </w:rPr>
        <w:t xml:space="preserve">, </w:t>
      </w:r>
      <w:r w:rsidRPr="00C02B0C">
        <w:rPr>
          <w:rStyle w:val="Emphasis"/>
          <w:rFonts w:ascii="Leelawadee" w:hAnsi="Leelawadee" w:cs="Leelawadee"/>
          <w:sz w:val="20"/>
          <w:szCs w:val="20"/>
        </w:rPr>
        <w:t>less than</w:t>
      </w:r>
      <w:r w:rsidRPr="00C02B0C">
        <w:rPr>
          <w:rFonts w:ascii="Leelawadee" w:hAnsi="Leelawadee" w:cs="Leelawadee"/>
          <w:sz w:val="20"/>
          <w:szCs w:val="20"/>
        </w:rPr>
        <w:t xml:space="preserve"> and </w:t>
      </w:r>
      <w:r w:rsidRPr="00C02B0C">
        <w:rPr>
          <w:rStyle w:val="Emphasis"/>
          <w:rFonts w:ascii="Leelawadee" w:hAnsi="Leelawadee" w:cs="Leelawadee"/>
          <w:sz w:val="20"/>
          <w:szCs w:val="20"/>
        </w:rPr>
        <w:t>the same as</w:t>
      </w:r>
      <w:r w:rsidRPr="00C02B0C">
        <w:rPr>
          <w:rFonts w:ascii="Leelawadee" w:hAnsi="Leelawadee" w:cs="Leelawadee"/>
          <w:sz w:val="20"/>
          <w:szCs w:val="20"/>
        </w:rPr>
        <w:t>. The children will also learn to explore patterns in numbers up to 10, recognising even and odd numbers, double facts and how amounts can be shared equally. These skills help children to reason, explain their thinking and build strong foundations for future maths learning.</w:t>
      </w:r>
    </w:p>
    <w:p w14:paraId="4123928F" w14:textId="774C17BD" w:rsidR="00D33953" w:rsidRDefault="00D33953" w:rsidP="00D33953">
      <w:pPr>
        <w:ind w:left="10" w:right="631"/>
        <w:jc w:val="center"/>
        <w:rPr>
          <w:rFonts w:ascii="Leelawadee" w:hAnsi="Leelawadee" w:cs="Leelawadee"/>
          <w:sz w:val="20"/>
          <w:szCs w:val="20"/>
        </w:rPr>
      </w:pPr>
      <w:r w:rsidRPr="00D33953">
        <w:rPr>
          <w:rFonts w:ascii="Leelawadee" w:hAnsi="Leelawadee" w:cs="Leelawadee"/>
          <w:noProof/>
          <w:sz w:val="20"/>
          <w:szCs w:val="20"/>
          <w:lang w:eastAsia="en-GB"/>
        </w:rPr>
        <w:drawing>
          <wp:inline distT="0" distB="0" distL="0" distR="0" wp14:anchorId="3D37A22D" wp14:editId="66A7A76F">
            <wp:extent cx="3456305" cy="1352550"/>
            <wp:effectExtent l="0" t="0" r="0" b="0"/>
            <wp:docPr id="1931535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35677" name=""/>
                    <pic:cNvPicPr/>
                  </pic:nvPicPr>
                  <pic:blipFill>
                    <a:blip r:embed="rId13"/>
                    <a:stretch>
                      <a:fillRect/>
                    </a:stretch>
                  </pic:blipFill>
                  <pic:spPr>
                    <a:xfrm>
                      <a:off x="0" y="0"/>
                      <a:ext cx="3487287" cy="1364674"/>
                    </a:xfrm>
                    <a:prstGeom prst="rect">
                      <a:avLst/>
                    </a:prstGeom>
                  </pic:spPr>
                </pic:pic>
              </a:graphicData>
            </a:graphic>
          </wp:inline>
        </w:drawing>
      </w:r>
    </w:p>
    <w:p w14:paraId="15A33F6C" w14:textId="77777777" w:rsidR="004D1A1C" w:rsidRPr="00C02B0C" w:rsidRDefault="004D1A1C" w:rsidP="004D1A1C">
      <w:pPr>
        <w:pStyle w:val="Heading2"/>
        <w:ind w:left="-5"/>
        <w:rPr>
          <w:rFonts w:ascii="Leelawadee" w:hAnsi="Leelawadee" w:cs="Leelawadee"/>
          <w:b/>
          <w:color w:val="000000" w:themeColor="text1"/>
          <w:sz w:val="20"/>
          <w:szCs w:val="20"/>
        </w:rPr>
      </w:pPr>
      <w:r w:rsidRPr="00C02B0C">
        <w:rPr>
          <w:rFonts w:ascii="Leelawadee" w:hAnsi="Leelawadee" w:cs="Leelawadee"/>
          <w:b/>
          <w:color w:val="000000" w:themeColor="text1"/>
          <w:sz w:val="20"/>
          <w:szCs w:val="20"/>
        </w:rPr>
        <w:t xml:space="preserve">PE </w:t>
      </w:r>
    </w:p>
    <w:p w14:paraId="51149B2B" w14:textId="040EED27" w:rsidR="00B62144" w:rsidRPr="00C02B0C" w:rsidRDefault="004D1A1C" w:rsidP="00B62144">
      <w:pPr>
        <w:spacing w:after="1" w:line="237" w:lineRule="auto"/>
        <w:ind w:left="-5" w:right="528"/>
        <w:rPr>
          <w:rFonts w:ascii="Leelawadee" w:hAnsi="Leelawadee" w:cs="Leelawadee"/>
          <w:sz w:val="20"/>
          <w:szCs w:val="20"/>
        </w:rPr>
      </w:pPr>
      <w:r w:rsidRPr="00C02B0C">
        <w:rPr>
          <w:rFonts w:ascii="Leelawadee" w:hAnsi="Leelawadee" w:cs="Leelawadee"/>
          <w:sz w:val="20"/>
          <w:szCs w:val="20"/>
        </w:rPr>
        <w:t xml:space="preserve">On </w:t>
      </w:r>
      <w:r w:rsidRPr="00C02B0C">
        <w:rPr>
          <w:rFonts w:ascii="Leelawadee" w:hAnsi="Leelawadee" w:cs="Leelawadee"/>
          <w:b/>
          <w:sz w:val="20"/>
          <w:szCs w:val="20"/>
        </w:rPr>
        <w:t>Thursdays,</w:t>
      </w:r>
      <w:r w:rsidRPr="00C02B0C">
        <w:rPr>
          <w:rFonts w:ascii="Leelawadee" w:hAnsi="Leelawadee" w:cs="Leelawadee"/>
          <w:sz w:val="20"/>
          <w:szCs w:val="20"/>
        </w:rPr>
        <w:t xml:space="preserve"> we will teach PE to the children. This term, the children will be learning about attack and defence games and how exercise affects our bodies. </w:t>
      </w:r>
      <w:r w:rsidR="00B62144" w:rsidRPr="00C02B0C">
        <w:rPr>
          <w:rFonts w:ascii="Leelawadee" w:hAnsi="Leelawadee" w:cs="Leelawadee"/>
          <w:sz w:val="20"/>
          <w:szCs w:val="20"/>
        </w:rPr>
        <w:t>We incorporate music into our PE lessons to encourage participation and make it enjoyable.</w:t>
      </w:r>
    </w:p>
    <w:p w14:paraId="4BAC9E59" w14:textId="3843AA7A" w:rsidR="00B62144" w:rsidRPr="00C02B0C" w:rsidRDefault="00B62144" w:rsidP="00B62144">
      <w:pPr>
        <w:spacing w:after="1" w:line="237" w:lineRule="auto"/>
        <w:ind w:left="-5" w:right="528"/>
        <w:rPr>
          <w:rFonts w:ascii="Leelawadee" w:hAnsi="Leelawadee" w:cs="Leelawadee"/>
          <w:sz w:val="20"/>
          <w:szCs w:val="20"/>
        </w:rPr>
      </w:pPr>
    </w:p>
    <w:p w14:paraId="16EFE49D" w14:textId="2AE49962" w:rsidR="00B62144" w:rsidRPr="00C02B0C" w:rsidRDefault="00B62144" w:rsidP="00B62144">
      <w:pPr>
        <w:spacing w:after="1" w:line="237" w:lineRule="auto"/>
        <w:ind w:left="-5" w:right="528"/>
        <w:rPr>
          <w:rFonts w:ascii="Leelawadee" w:hAnsi="Leelawadee" w:cs="Leelawadee"/>
          <w:b/>
          <w:sz w:val="20"/>
          <w:szCs w:val="20"/>
        </w:rPr>
      </w:pPr>
      <w:r w:rsidRPr="00C02B0C">
        <w:rPr>
          <w:rFonts w:ascii="Leelawadee" w:hAnsi="Leelawadee" w:cs="Leelawadee"/>
          <w:b/>
          <w:sz w:val="20"/>
          <w:szCs w:val="20"/>
        </w:rPr>
        <w:t>Science</w:t>
      </w:r>
    </w:p>
    <w:p w14:paraId="7F2B159D" w14:textId="6FFE26A8" w:rsidR="0099531D" w:rsidRPr="0099531D" w:rsidRDefault="0099531D" w:rsidP="0099531D">
      <w:pPr>
        <w:spacing w:after="120" w:line="240" w:lineRule="auto"/>
        <w:rPr>
          <w:rFonts w:ascii="Leelawadee" w:eastAsia="Times New Roman" w:hAnsi="Leelawadee" w:cs="Leelawadee"/>
          <w:kern w:val="0"/>
          <w:sz w:val="20"/>
          <w:szCs w:val="20"/>
          <w:lang w:eastAsia="en-GB"/>
          <w14:ligatures w14:val="none"/>
        </w:rPr>
      </w:pPr>
      <w:r w:rsidRPr="0099531D">
        <w:rPr>
          <w:rFonts w:ascii="Leelawadee" w:eastAsia="Times New Roman" w:hAnsi="Leelawadee" w:cs="Leelawadee"/>
          <w:kern w:val="0"/>
          <w:sz w:val="20"/>
          <w:szCs w:val="20"/>
          <w:lang w:eastAsia="en-GB"/>
          <w14:ligatures w14:val="none"/>
        </w:rPr>
        <w:t xml:space="preserve">In Science, children will be learning about what floats and sinks in water. They will adapt objects to see whether they float or sink. This aims to develop their understanding of some important processes and changes in the natural world around </w:t>
      </w:r>
      <w:r w:rsidR="008E4B01">
        <w:rPr>
          <w:rFonts w:ascii="Leelawadee" w:eastAsia="Times New Roman" w:hAnsi="Leelawadee" w:cs="Leelawadee"/>
          <w:kern w:val="0"/>
          <w:sz w:val="20"/>
          <w:szCs w:val="20"/>
          <w:lang w:eastAsia="en-GB"/>
          <w14:ligatures w14:val="none"/>
        </w:rPr>
        <w:t xml:space="preserve">them, including </w:t>
      </w:r>
      <w:r w:rsidRPr="0099531D">
        <w:rPr>
          <w:rFonts w:ascii="Leelawadee" w:eastAsia="Times New Roman" w:hAnsi="Leelawadee" w:cs="Leelawadee"/>
          <w:kern w:val="0"/>
          <w:sz w:val="20"/>
          <w:szCs w:val="20"/>
          <w:lang w:eastAsia="en-GB"/>
          <w14:ligatures w14:val="none"/>
        </w:rPr>
        <w:t>changing states of matter</w:t>
      </w:r>
      <w:r w:rsidRPr="0099531D">
        <w:rPr>
          <w:rFonts w:ascii="Leelawadee" w:eastAsia="Times New Roman" w:hAnsi="Leelawadee" w:cs="Leelawadee"/>
          <w:b/>
          <w:bCs/>
          <w:kern w:val="0"/>
          <w:sz w:val="20"/>
          <w:szCs w:val="20"/>
          <w:lang w:eastAsia="en-GB"/>
          <w14:ligatures w14:val="none"/>
        </w:rPr>
        <w:t>.</w:t>
      </w:r>
    </w:p>
    <w:p w14:paraId="423AC4C8" w14:textId="7C0936BB" w:rsidR="004D1A1C" w:rsidRPr="00C02B0C" w:rsidRDefault="004D1A1C" w:rsidP="004D1A1C">
      <w:pPr>
        <w:spacing w:after="1" w:line="237" w:lineRule="auto"/>
        <w:ind w:left="-5" w:right="528"/>
        <w:rPr>
          <w:rFonts w:ascii="Leelawadee" w:hAnsi="Leelawadee" w:cs="Leelawadee"/>
          <w:b/>
          <w:sz w:val="20"/>
          <w:szCs w:val="20"/>
        </w:rPr>
      </w:pPr>
    </w:p>
    <w:p w14:paraId="6894D251" w14:textId="0885A484" w:rsidR="00B62144" w:rsidRPr="00C02B0C" w:rsidRDefault="00B62144" w:rsidP="0099531D">
      <w:pPr>
        <w:pStyle w:val="Heading2"/>
        <w:rPr>
          <w:rFonts w:ascii="Leelawadee" w:hAnsi="Leelawadee" w:cs="Leelawadee"/>
          <w:b/>
          <w:color w:val="000000" w:themeColor="text1"/>
          <w:sz w:val="20"/>
          <w:szCs w:val="20"/>
        </w:rPr>
      </w:pPr>
    </w:p>
    <w:p w14:paraId="0F9FBC74" w14:textId="75C38366" w:rsidR="00DA2BF8" w:rsidRPr="00C02B0C" w:rsidRDefault="00DA2BF8" w:rsidP="00DA2BF8">
      <w:pPr>
        <w:pStyle w:val="Heading2"/>
        <w:ind w:left="-5"/>
        <w:rPr>
          <w:rFonts w:ascii="Leelawadee" w:hAnsi="Leelawadee" w:cs="Leelawadee"/>
          <w:b/>
          <w:color w:val="000000" w:themeColor="text1"/>
          <w:sz w:val="20"/>
          <w:szCs w:val="20"/>
        </w:rPr>
      </w:pPr>
      <w:r w:rsidRPr="00C02B0C">
        <w:rPr>
          <w:rFonts w:ascii="Leelawadee" w:hAnsi="Leelawadee" w:cs="Leelawadee"/>
          <w:b/>
          <w:color w:val="000000" w:themeColor="text1"/>
          <w:sz w:val="20"/>
          <w:szCs w:val="20"/>
        </w:rPr>
        <w:t xml:space="preserve">Themed learning  </w:t>
      </w:r>
    </w:p>
    <w:p w14:paraId="791AA237" w14:textId="0A0503BE" w:rsidR="004839E1" w:rsidRDefault="004D1A1C" w:rsidP="004D1A1C">
      <w:pPr>
        <w:rPr>
          <w:rFonts w:ascii="Leelawadee" w:hAnsi="Leelawadee" w:cs="Leelawadee"/>
          <w:sz w:val="20"/>
          <w:szCs w:val="20"/>
        </w:rPr>
      </w:pPr>
      <w:r w:rsidRPr="00C02B0C">
        <w:rPr>
          <w:rFonts w:ascii="Leelawadee" w:hAnsi="Leelawadee" w:cs="Leelawadee"/>
          <w:sz w:val="20"/>
          <w:szCs w:val="20"/>
        </w:rPr>
        <w:t>During Spring Term 1, our themed learning will be based around ‘Traditional Tales’</w:t>
      </w:r>
      <w:r w:rsidR="004839E1" w:rsidRPr="00C02B0C">
        <w:rPr>
          <w:rFonts w:ascii="Leelawadee" w:hAnsi="Leelawadee" w:cs="Leelawadee"/>
          <w:sz w:val="20"/>
          <w:szCs w:val="20"/>
        </w:rPr>
        <w:t xml:space="preserve">. Learning provision will be provided which sparks interest and curiosity around this theme whilst linking with their writing in Drawing Club. The </w:t>
      </w:r>
      <w:r w:rsidR="004839E1" w:rsidRPr="00C02B0C">
        <w:rPr>
          <w:rFonts w:ascii="Leelawadee" w:hAnsi="Leelawadee" w:cs="Leelawadee"/>
          <w:sz w:val="20"/>
          <w:szCs w:val="20"/>
        </w:rPr>
        <w:lastRenderedPageBreak/>
        <w:t xml:space="preserve">children will be able to visit ‘The Gingerbread Man’s </w:t>
      </w:r>
      <w:r w:rsidR="0D5E0D83" w:rsidRPr="00C02B0C">
        <w:rPr>
          <w:rFonts w:ascii="Leelawadee" w:hAnsi="Leelawadee" w:cs="Leelawadee"/>
          <w:sz w:val="20"/>
          <w:szCs w:val="20"/>
        </w:rPr>
        <w:t>B</w:t>
      </w:r>
      <w:r w:rsidR="004839E1" w:rsidRPr="00C02B0C">
        <w:rPr>
          <w:rFonts w:ascii="Leelawadee" w:hAnsi="Leelawadee" w:cs="Leelawadee"/>
          <w:sz w:val="20"/>
          <w:szCs w:val="20"/>
        </w:rPr>
        <w:t>akery’ and ‘Jack and the Beanstalk’s Castle’ amongst other</w:t>
      </w:r>
      <w:r w:rsidR="004839E1" w:rsidRPr="3E2C516E">
        <w:rPr>
          <w:rFonts w:ascii="Leelawadee" w:hAnsi="Leelawadee" w:cs="Leelawadee"/>
          <w:sz w:val="20"/>
          <w:szCs w:val="20"/>
        </w:rPr>
        <w:t xml:space="preserve"> exciting opportunities. During the second half of the term, we will be learning about nature and growing and will develop our outside garden into a growing area for a variety of plants and vegetables. </w:t>
      </w:r>
    </w:p>
    <w:p w14:paraId="514B05A3" w14:textId="77777777" w:rsidR="008E4B01" w:rsidRDefault="008E4B01" w:rsidP="0099531D">
      <w:pPr>
        <w:rPr>
          <w:rFonts w:ascii="Leelawadee" w:hAnsi="Leelawadee" w:cs="Leelawadee"/>
          <w:b/>
          <w:sz w:val="20"/>
          <w:szCs w:val="20"/>
        </w:rPr>
      </w:pPr>
    </w:p>
    <w:p w14:paraId="38107A26" w14:textId="15CC14EA" w:rsidR="008E4B01" w:rsidRDefault="008E4B01" w:rsidP="0099531D">
      <w:pPr>
        <w:rPr>
          <w:rFonts w:ascii="Leelawadee" w:hAnsi="Leelawadee" w:cs="Leelawadee"/>
          <w:b/>
          <w:sz w:val="20"/>
          <w:szCs w:val="20"/>
        </w:rPr>
      </w:pPr>
      <w:r>
        <w:rPr>
          <w:rFonts w:ascii="Leelawadee" w:hAnsi="Leelawadee" w:cs="Leelawadee"/>
          <w:b/>
          <w:sz w:val="20"/>
          <w:szCs w:val="20"/>
        </w:rPr>
        <w:t>Music</w:t>
      </w:r>
    </w:p>
    <w:p w14:paraId="6E93EC13" w14:textId="1075E482" w:rsidR="0099531D" w:rsidRPr="008E4B01" w:rsidRDefault="0099531D" w:rsidP="0099531D">
      <w:pPr>
        <w:rPr>
          <w:rFonts w:ascii="Leelawadee" w:hAnsi="Leelawadee" w:cs="Leelawadee"/>
          <w:b/>
          <w:sz w:val="20"/>
          <w:szCs w:val="20"/>
        </w:rPr>
      </w:pPr>
      <w:r w:rsidRPr="0099531D">
        <w:rPr>
          <w:rFonts w:ascii="Leelawadee" w:hAnsi="Leelawadee" w:cs="Leelawadee"/>
          <w:sz w:val="20"/>
          <w:szCs w:val="20"/>
        </w:rPr>
        <w:t>Children will explore core musical skills, will explore different types of musical instruments and learn through fun games.</w:t>
      </w:r>
    </w:p>
    <w:p w14:paraId="7E93CCB7" w14:textId="0BC83613" w:rsidR="3E2C516E" w:rsidRDefault="3E2C516E" w:rsidP="3E2C516E">
      <w:pPr>
        <w:rPr>
          <w:rFonts w:ascii="Leelawadee" w:hAnsi="Leelawadee" w:cs="Leelawadee"/>
          <w:sz w:val="20"/>
          <w:szCs w:val="20"/>
        </w:rPr>
      </w:pPr>
    </w:p>
    <w:p w14:paraId="62B9BD2F" w14:textId="46756D90" w:rsidR="00DA2BF8" w:rsidRPr="00AB6A54" w:rsidRDefault="009645BF" w:rsidP="3E2C516E">
      <w:pPr>
        <w:spacing w:after="0"/>
        <w:rPr>
          <w:rFonts w:ascii="Leelawadee" w:hAnsi="Leelawadee" w:cs="Leelawadee"/>
          <w:b/>
          <w:bCs/>
          <w:color w:val="000000" w:themeColor="text1"/>
          <w:sz w:val="20"/>
          <w:szCs w:val="20"/>
        </w:rPr>
      </w:pPr>
      <w:r w:rsidRPr="3E2C516E">
        <w:rPr>
          <w:rFonts w:ascii="Leelawadee" w:hAnsi="Leelawadee" w:cs="Leelawadee"/>
          <w:b/>
          <w:bCs/>
          <w:color w:val="000000" w:themeColor="text1"/>
          <w:sz w:val="20"/>
          <w:szCs w:val="20"/>
        </w:rPr>
        <w:t>PSHE</w:t>
      </w:r>
    </w:p>
    <w:p w14:paraId="0D2CF559" w14:textId="74A7B565" w:rsidR="00DA2BF8" w:rsidRDefault="00DA2BF8" w:rsidP="00AB6A54">
      <w:pPr>
        <w:ind w:left="10" w:right="631"/>
        <w:rPr>
          <w:rFonts w:ascii="Leelawadee" w:hAnsi="Leelawadee" w:cs="Leelawadee"/>
          <w:sz w:val="20"/>
          <w:szCs w:val="20"/>
        </w:rPr>
      </w:pPr>
      <w:r w:rsidRPr="004839E1">
        <w:rPr>
          <w:rFonts w:ascii="Leelawadee" w:hAnsi="Leelawadee" w:cs="Leelawadee"/>
          <w:sz w:val="20"/>
          <w:szCs w:val="20"/>
        </w:rPr>
        <w:t xml:space="preserve">During our PSHE lessons, the children will have the opportunity to think about </w:t>
      </w:r>
      <w:r w:rsidR="004839E1" w:rsidRPr="004839E1">
        <w:rPr>
          <w:rFonts w:ascii="Leelawadee" w:hAnsi="Leelawadee" w:cs="Leelawadee"/>
          <w:sz w:val="20"/>
          <w:szCs w:val="20"/>
        </w:rPr>
        <w:t xml:space="preserve">their </w:t>
      </w:r>
      <w:r w:rsidR="00AB6A54">
        <w:rPr>
          <w:rFonts w:ascii="Leelawadee" w:hAnsi="Leelawadee" w:cs="Leelawadee"/>
          <w:sz w:val="20"/>
          <w:szCs w:val="20"/>
        </w:rPr>
        <w:t>‘</w:t>
      </w:r>
      <w:r w:rsidR="004839E1" w:rsidRPr="004839E1">
        <w:rPr>
          <w:rFonts w:ascii="Leelawadee" w:hAnsi="Leelawadee" w:cs="Leelawadee"/>
          <w:sz w:val="20"/>
          <w:szCs w:val="20"/>
        </w:rPr>
        <w:t>Dreams and Goals</w:t>
      </w:r>
      <w:r w:rsidR="00AB6A54">
        <w:rPr>
          <w:rFonts w:ascii="Leelawadee" w:hAnsi="Leelawadee" w:cs="Leelawadee"/>
          <w:sz w:val="20"/>
          <w:szCs w:val="20"/>
        </w:rPr>
        <w:t>’</w:t>
      </w:r>
      <w:r w:rsidR="004839E1" w:rsidRPr="004839E1">
        <w:rPr>
          <w:rFonts w:ascii="Leelawadee" w:hAnsi="Leelawadee" w:cs="Leelawadee"/>
          <w:sz w:val="20"/>
          <w:szCs w:val="20"/>
        </w:rPr>
        <w:t xml:space="preserve"> and set themselves challenging to overcome. </w:t>
      </w:r>
      <w:r w:rsidRPr="004839E1">
        <w:rPr>
          <w:rFonts w:ascii="Leelawadee" w:hAnsi="Leelawadee" w:cs="Leelawadee"/>
          <w:sz w:val="20"/>
          <w:szCs w:val="20"/>
        </w:rPr>
        <w:t xml:space="preserve"> </w:t>
      </w:r>
    </w:p>
    <w:p w14:paraId="56B44204" w14:textId="19810169" w:rsidR="00D33953" w:rsidRDefault="00D33953" w:rsidP="00D33953">
      <w:pPr>
        <w:ind w:left="10" w:right="631"/>
        <w:jc w:val="center"/>
        <w:rPr>
          <w:rFonts w:ascii="Leelawadee" w:hAnsi="Leelawadee" w:cs="Leelawadee"/>
          <w:sz w:val="20"/>
          <w:szCs w:val="20"/>
        </w:rPr>
      </w:pPr>
      <w:r>
        <w:rPr>
          <w:rFonts w:ascii="Leelawadee" w:hAnsi="Leelawadee" w:cs="Leelawadee"/>
          <w:noProof/>
          <w:sz w:val="20"/>
          <w:szCs w:val="20"/>
          <w:lang w:eastAsia="en-GB"/>
        </w:rPr>
        <w:drawing>
          <wp:inline distT="0" distB="0" distL="0" distR="0" wp14:anchorId="58707853" wp14:editId="7686BD50">
            <wp:extent cx="2637155" cy="1257300"/>
            <wp:effectExtent l="0" t="0" r="0" b="0"/>
            <wp:docPr id="2789770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1354" cy="1259302"/>
                    </a:xfrm>
                    <a:prstGeom prst="rect">
                      <a:avLst/>
                    </a:prstGeom>
                    <a:noFill/>
                  </pic:spPr>
                </pic:pic>
              </a:graphicData>
            </a:graphic>
          </wp:inline>
        </w:drawing>
      </w:r>
    </w:p>
    <w:p w14:paraId="60E6CDB7" w14:textId="77777777" w:rsidR="009645BF" w:rsidRDefault="009645BF" w:rsidP="00AB6A54">
      <w:pPr>
        <w:ind w:left="10" w:right="631"/>
        <w:rPr>
          <w:rFonts w:ascii="Leelawadee" w:hAnsi="Leelawadee" w:cs="Leelawadee"/>
          <w:sz w:val="20"/>
          <w:szCs w:val="20"/>
        </w:rPr>
      </w:pPr>
    </w:p>
    <w:p w14:paraId="60D0FCE8" w14:textId="462B3E88" w:rsidR="009645BF" w:rsidRPr="004839E1" w:rsidRDefault="00AB6A54" w:rsidP="00AB6A54">
      <w:pPr>
        <w:ind w:left="10" w:right="631"/>
        <w:rPr>
          <w:rFonts w:ascii="Leelawadee" w:hAnsi="Leelawadee" w:cs="Leelawadee"/>
          <w:sz w:val="20"/>
          <w:szCs w:val="20"/>
        </w:rPr>
      </w:pPr>
      <w:r w:rsidRPr="467F2681">
        <w:rPr>
          <w:rFonts w:ascii="Leelawadee" w:hAnsi="Leelawadee" w:cs="Leelawadee"/>
          <w:sz w:val="20"/>
          <w:szCs w:val="20"/>
        </w:rPr>
        <w:t xml:space="preserve">Although our learning is child-led, the curriculum is planned carefully to ensure that progression towards the Early Learning Goals </w:t>
      </w:r>
      <w:r w:rsidR="009645BF" w:rsidRPr="467F2681">
        <w:rPr>
          <w:rFonts w:ascii="Leelawadee" w:hAnsi="Leelawadee" w:cs="Leelawadee"/>
          <w:sz w:val="20"/>
          <w:szCs w:val="20"/>
        </w:rPr>
        <w:t xml:space="preserve">and incudes </w:t>
      </w:r>
      <w:r w:rsidRPr="467F2681">
        <w:rPr>
          <w:rFonts w:ascii="Leelawadee" w:hAnsi="Leelawadee" w:cs="Leelawadee"/>
          <w:sz w:val="20"/>
          <w:szCs w:val="20"/>
        </w:rPr>
        <w:t>a strong focus on developing communication and language skills. The children are provided with a wide range of stimulating, purposeful and exciting learning opportunities</w:t>
      </w:r>
      <w:r w:rsidR="009645BF" w:rsidRPr="467F2681">
        <w:rPr>
          <w:rFonts w:ascii="Leelawadee" w:hAnsi="Leelawadee" w:cs="Leelawadee"/>
          <w:sz w:val="20"/>
          <w:szCs w:val="20"/>
        </w:rPr>
        <w:t xml:space="preserve"> to support this. With your continuing support, the sharing of information and maintaining open communications, we can support your child’s happiness, confidence and success during this important year. </w:t>
      </w:r>
      <w:r w:rsidRPr="467F2681">
        <w:rPr>
          <w:rFonts w:ascii="Leelawadee" w:hAnsi="Leelawadee" w:cs="Leelawadee"/>
          <w:sz w:val="20"/>
          <w:szCs w:val="20"/>
        </w:rPr>
        <w:t xml:space="preserve"> </w:t>
      </w:r>
      <w:r w:rsidR="009645BF" w:rsidRPr="467F2681">
        <w:rPr>
          <w:rFonts w:ascii="Leelawadee" w:hAnsi="Leelawadee" w:cs="Leelawadee"/>
          <w:sz w:val="20"/>
          <w:szCs w:val="20"/>
        </w:rPr>
        <w:t xml:space="preserve">Please do not hesitate to speak with us. </w:t>
      </w:r>
    </w:p>
    <w:p w14:paraId="467589D1" w14:textId="38348356" w:rsidR="00DA2BF8" w:rsidRDefault="00DA2BF8" w:rsidP="00DA2BF8">
      <w:pPr>
        <w:spacing w:after="0"/>
      </w:pPr>
    </w:p>
    <w:p w14:paraId="1AD3EB2A" w14:textId="52A90D67" w:rsidR="001B4FC4" w:rsidRPr="005327DF" w:rsidRDefault="009645BF" w:rsidP="218BE6F8">
      <w:pPr>
        <w:spacing w:after="0"/>
        <w:ind w:left="10" w:right="6185"/>
        <w:rPr>
          <w:rFonts w:ascii="Leelawadee" w:hAnsi="Leelawadee" w:cs="Leelawadee"/>
          <w:sz w:val="20"/>
          <w:szCs w:val="20"/>
        </w:rPr>
      </w:pPr>
      <w:r w:rsidRPr="218BE6F8">
        <w:rPr>
          <w:rFonts w:ascii="Leelawadee" w:hAnsi="Leelawadee" w:cs="Leelawadee"/>
          <w:sz w:val="20"/>
          <w:szCs w:val="20"/>
        </w:rPr>
        <w:t xml:space="preserve">Mrs </w:t>
      </w:r>
      <w:r w:rsidR="00C02B0C">
        <w:rPr>
          <w:rFonts w:ascii="Leelawadee" w:hAnsi="Leelawadee" w:cs="Leelawadee"/>
          <w:sz w:val="20"/>
          <w:szCs w:val="20"/>
        </w:rPr>
        <w:t>Markus, Miss Williams, Mr Hynes</w:t>
      </w:r>
    </w:p>
    <w:sectPr w:rsidR="001B4FC4" w:rsidRPr="005327DF" w:rsidSect="00637429">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04910" w14:textId="77777777" w:rsidR="002D62EF" w:rsidRDefault="002D62EF" w:rsidP="004538B8">
      <w:pPr>
        <w:spacing w:after="0" w:line="240" w:lineRule="auto"/>
      </w:pPr>
      <w:r>
        <w:separator/>
      </w:r>
    </w:p>
  </w:endnote>
  <w:endnote w:type="continuationSeparator" w:id="0">
    <w:p w14:paraId="44D6D785" w14:textId="77777777" w:rsidR="002D62EF" w:rsidRDefault="002D62EF" w:rsidP="00453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orbel">
    <w:panose1 w:val="020B0503020204020204"/>
    <w:charset w:val="00"/>
    <w:family w:val="swiss"/>
    <w:pitch w:val="variable"/>
    <w:sig w:usb0="A00002EF" w:usb1="4000A44B" w:usb2="00000000" w:usb3="00000000" w:csb0="0000019F" w:csb1="00000000"/>
  </w:font>
  <w:font w:name="Baguet Script">
    <w:altName w:val="Times New Roman"/>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011A1" w14:textId="07B48515" w:rsidR="00ED2813" w:rsidRDefault="004538B8">
    <w:pPr>
      <w:pStyle w:val="Footer"/>
    </w:pPr>
    <w:r>
      <w:tab/>
    </w:r>
    <w: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5953"/>
      <w:gridCol w:w="2376"/>
    </w:tblGrid>
    <w:tr w:rsidR="00ED2813" w14:paraId="0722AF6B" w14:textId="77777777" w:rsidTr="00E17A74">
      <w:tc>
        <w:tcPr>
          <w:tcW w:w="2127" w:type="dxa"/>
        </w:tcPr>
        <w:p w14:paraId="6603312E" w14:textId="2DFAF1CC" w:rsidR="00ED2813" w:rsidRDefault="003C5353" w:rsidP="00E17A74">
          <w:pPr>
            <w:pStyle w:val="Footer"/>
            <w:jc w:val="center"/>
          </w:pPr>
          <w:r>
            <w:pict w14:anchorId="13352C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45.75pt">
                <v:imagedata r:id="rId1" o:title="SG-L1-3-mark-bronze-2023-24"/>
              </v:shape>
            </w:pict>
          </w:r>
        </w:p>
      </w:tc>
      <w:tc>
        <w:tcPr>
          <w:tcW w:w="5953" w:type="dxa"/>
        </w:tcPr>
        <w:p w14:paraId="5501DCB0" w14:textId="77777777" w:rsidR="00ED2813" w:rsidRPr="00E17A74" w:rsidRDefault="00ED2813" w:rsidP="00ED2813">
          <w:pPr>
            <w:pStyle w:val="Footer"/>
            <w:jc w:val="center"/>
            <w:rPr>
              <w:rFonts w:ascii="Baguet Script" w:hAnsi="Baguet Script"/>
              <w:b/>
              <w:sz w:val="32"/>
              <w:szCs w:val="32"/>
            </w:rPr>
          </w:pPr>
        </w:p>
        <w:p w14:paraId="4B326C36" w14:textId="475C6093" w:rsidR="00ED2813" w:rsidRDefault="00ED2813" w:rsidP="00557451">
          <w:pPr>
            <w:pStyle w:val="Footer"/>
            <w:jc w:val="center"/>
            <w:rPr>
              <w:rFonts w:ascii="Baguet Script" w:hAnsi="Baguet Script"/>
              <w:b/>
              <w:color w:val="C00000"/>
              <w:sz w:val="32"/>
              <w:szCs w:val="32"/>
            </w:rPr>
          </w:pPr>
          <w:r w:rsidRPr="00E17A74">
            <w:rPr>
              <w:rFonts w:ascii="Baguet Script" w:hAnsi="Baguet Script"/>
              <w:b/>
              <w:color w:val="C00000"/>
              <w:sz w:val="32"/>
              <w:szCs w:val="32"/>
            </w:rPr>
            <w:t>Educating Hearts and Minds</w:t>
          </w:r>
        </w:p>
        <w:p w14:paraId="3DF1CBE2" w14:textId="388D64BB" w:rsidR="004F7030" w:rsidRDefault="004F7030" w:rsidP="00557451">
          <w:pPr>
            <w:pStyle w:val="Footer"/>
            <w:jc w:val="center"/>
            <w:rPr>
              <w:rFonts w:ascii="Baguet Script" w:hAnsi="Baguet Script"/>
              <w:b/>
              <w:color w:val="C00000"/>
              <w:sz w:val="32"/>
              <w:szCs w:val="32"/>
            </w:rPr>
          </w:pPr>
        </w:p>
        <w:p w14:paraId="23829285" w14:textId="076E56E5" w:rsidR="004F7030" w:rsidRPr="00ED2813" w:rsidRDefault="004F7030" w:rsidP="00557451">
          <w:pPr>
            <w:pStyle w:val="Footer"/>
            <w:jc w:val="center"/>
            <w:rPr>
              <w:b/>
            </w:rPr>
          </w:pPr>
          <w:r>
            <w:rPr>
              <w:noProof/>
              <w:lang w:eastAsia="en-GB"/>
            </w:rPr>
            <w:drawing>
              <wp:inline distT="0" distB="0" distL="0" distR="0" wp14:anchorId="2F084418" wp14:editId="61E19314">
                <wp:extent cx="721217" cy="476250"/>
                <wp:effectExtent l="0" t="0" r="0" b="0"/>
                <wp:docPr id="2" name="Picture 2" descr="C:\Users\lmann\Downloads\Colour Green Fl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mann\Downloads\Colour Green Flag.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78402" cy="514012"/>
                        </a:xfrm>
                        <a:prstGeom prst="rect">
                          <a:avLst/>
                        </a:prstGeom>
                        <a:noFill/>
                        <a:ln>
                          <a:noFill/>
                        </a:ln>
                      </pic:spPr>
                    </pic:pic>
                  </a:graphicData>
                </a:graphic>
              </wp:inline>
            </w:drawing>
          </w:r>
        </w:p>
      </w:tc>
      <w:tc>
        <w:tcPr>
          <w:tcW w:w="2376" w:type="dxa"/>
        </w:tcPr>
        <w:p w14:paraId="633BC5DE" w14:textId="31F15040" w:rsidR="00ED2813" w:rsidRDefault="003C5353" w:rsidP="00ED2813">
          <w:pPr>
            <w:pStyle w:val="Footer"/>
            <w:jc w:val="right"/>
          </w:pPr>
          <w:r>
            <w:pict w14:anchorId="1ADFDC7C">
              <v:shape id="_x0000_i1026" type="#_x0000_t75" style="width:91.5pt;height:49.5pt">
                <v:imagedata r:id="rId3" o:title="tile_fit_Music-Mark-logo"/>
              </v:shape>
            </w:pict>
          </w:r>
        </w:p>
      </w:tc>
    </w:tr>
  </w:tbl>
  <w:p w14:paraId="74419C7B" w14:textId="23FFA9C1" w:rsidR="004538B8" w:rsidRDefault="004538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FB18E8" w14:textId="77777777" w:rsidR="002D62EF" w:rsidRDefault="002D62EF" w:rsidP="004538B8">
      <w:pPr>
        <w:spacing w:after="0" w:line="240" w:lineRule="auto"/>
      </w:pPr>
      <w:r>
        <w:separator/>
      </w:r>
    </w:p>
  </w:footnote>
  <w:footnote w:type="continuationSeparator" w:id="0">
    <w:p w14:paraId="014B44F9" w14:textId="77777777" w:rsidR="002D62EF" w:rsidRDefault="002D62EF" w:rsidP="00453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F07E40"/>
    <w:multiLevelType w:val="multilevel"/>
    <w:tmpl w:val="5BEA9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BB739E"/>
    <w:multiLevelType w:val="multilevel"/>
    <w:tmpl w:val="9DA8D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6A45E1"/>
    <w:multiLevelType w:val="multilevel"/>
    <w:tmpl w:val="FFCE4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84"/>
    <w:rsid w:val="0001142D"/>
    <w:rsid w:val="00021415"/>
    <w:rsid w:val="00086FDC"/>
    <w:rsid w:val="000A708F"/>
    <w:rsid w:val="000B11E8"/>
    <w:rsid w:val="000E5586"/>
    <w:rsid w:val="00162582"/>
    <w:rsid w:val="001B4FC4"/>
    <w:rsid w:val="001C630C"/>
    <w:rsid w:val="001E1B49"/>
    <w:rsid w:val="001F5831"/>
    <w:rsid w:val="00270834"/>
    <w:rsid w:val="002921AE"/>
    <w:rsid w:val="002B499D"/>
    <w:rsid w:val="002D62EF"/>
    <w:rsid w:val="00311380"/>
    <w:rsid w:val="00314D92"/>
    <w:rsid w:val="00315840"/>
    <w:rsid w:val="00333965"/>
    <w:rsid w:val="003C5353"/>
    <w:rsid w:val="004538B8"/>
    <w:rsid w:val="00465382"/>
    <w:rsid w:val="004839E1"/>
    <w:rsid w:val="00487753"/>
    <w:rsid w:val="004D1A1C"/>
    <w:rsid w:val="004F7030"/>
    <w:rsid w:val="005231EE"/>
    <w:rsid w:val="005327DF"/>
    <w:rsid w:val="00557451"/>
    <w:rsid w:val="005B2C3A"/>
    <w:rsid w:val="00634E66"/>
    <w:rsid w:val="00637429"/>
    <w:rsid w:val="00725D40"/>
    <w:rsid w:val="00861083"/>
    <w:rsid w:val="008817EC"/>
    <w:rsid w:val="008A66E6"/>
    <w:rsid w:val="008E4B01"/>
    <w:rsid w:val="009269F1"/>
    <w:rsid w:val="00927FA7"/>
    <w:rsid w:val="0094123F"/>
    <w:rsid w:val="009645BF"/>
    <w:rsid w:val="0099222A"/>
    <w:rsid w:val="0099531D"/>
    <w:rsid w:val="00A14D3F"/>
    <w:rsid w:val="00A33C7D"/>
    <w:rsid w:val="00A37862"/>
    <w:rsid w:val="00A77419"/>
    <w:rsid w:val="00AB6A54"/>
    <w:rsid w:val="00AE23F6"/>
    <w:rsid w:val="00AE7084"/>
    <w:rsid w:val="00B46493"/>
    <w:rsid w:val="00B62144"/>
    <w:rsid w:val="00BE59B4"/>
    <w:rsid w:val="00BF026A"/>
    <w:rsid w:val="00C02B0C"/>
    <w:rsid w:val="00C50F28"/>
    <w:rsid w:val="00C61C4C"/>
    <w:rsid w:val="00C65999"/>
    <w:rsid w:val="00C71032"/>
    <w:rsid w:val="00C87750"/>
    <w:rsid w:val="00D338D8"/>
    <w:rsid w:val="00D33953"/>
    <w:rsid w:val="00DA2BF8"/>
    <w:rsid w:val="00E17A74"/>
    <w:rsid w:val="00E264A8"/>
    <w:rsid w:val="00E42E69"/>
    <w:rsid w:val="00ED2813"/>
    <w:rsid w:val="00ED283D"/>
    <w:rsid w:val="00EE0A60"/>
    <w:rsid w:val="00F256D7"/>
    <w:rsid w:val="00F948E8"/>
    <w:rsid w:val="00FE0942"/>
    <w:rsid w:val="00FE2028"/>
    <w:rsid w:val="053B0BFF"/>
    <w:rsid w:val="0B0118E9"/>
    <w:rsid w:val="0C61F4B4"/>
    <w:rsid w:val="0D5E0D83"/>
    <w:rsid w:val="1C989154"/>
    <w:rsid w:val="218BE6F8"/>
    <w:rsid w:val="2A47D3C5"/>
    <w:rsid w:val="2F6DE6D7"/>
    <w:rsid w:val="3D1BB2D1"/>
    <w:rsid w:val="3E2C516E"/>
    <w:rsid w:val="45C6F60A"/>
    <w:rsid w:val="467F2681"/>
    <w:rsid w:val="4D0D2470"/>
    <w:rsid w:val="4E8B86EF"/>
    <w:rsid w:val="4EA4990F"/>
    <w:rsid w:val="513A3862"/>
    <w:rsid w:val="5A5C2168"/>
    <w:rsid w:val="5A86B0BA"/>
    <w:rsid w:val="5CB427CA"/>
    <w:rsid w:val="5CCDC0E4"/>
    <w:rsid w:val="5D91E80F"/>
    <w:rsid w:val="6685F34A"/>
    <w:rsid w:val="6FD63EE4"/>
    <w:rsid w:val="716AF1B7"/>
    <w:rsid w:val="787418CA"/>
    <w:rsid w:val="7BB46F44"/>
    <w:rsid w:val="7FEF7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1C2B3B78"/>
  <w15:chartTrackingRefBased/>
  <w15:docId w15:val="{5F57842B-0FAF-41E7-AE2E-FB75F31A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7429"/>
    <w:pPr>
      <w:keepNext/>
      <w:keepLines/>
      <w:spacing w:before="160" w:after="60" w:line="240" w:lineRule="auto"/>
      <w:outlineLvl w:val="0"/>
    </w:pPr>
    <w:rPr>
      <w:rFonts w:asciiTheme="majorHAnsi" w:eastAsiaTheme="majorEastAsia" w:hAnsiTheme="majorHAnsi" w:cstheme="majorBidi"/>
      <w:b/>
      <w:bCs/>
      <w:color w:val="657C9C" w:themeColor="text2" w:themeTint="BF"/>
      <w:kern w:val="0"/>
      <w:sz w:val="18"/>
      <w:szCs w:val="18"/>
      <w:lang w:val="en-US" w:eastAsia="ja-JP"/>
      <w14:ligatures w14:val="none"/>
    </w:rPr>
  </w:style>
  <w:style w:type="paragraph" w:styleId="Heading2">
    <w:name w:val="heading 2"/>
    <w:basedOn w:val="Normal"/>
    <w:next w:val="Normal"/>
    <w:link w:val="Heading2Char"/>
    <w:uiPriority w:val="9"/>
    <w:unhideWhenUsed/>
    <w:qFormat/>
    <w:rsid w:val="00DA2B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29"/>
    <w:rPr>
      <w:rFonts w:asciiTheme="majorHAnsi" w:eastAsiaTheme="majorEastAsia" w:hAnsiTheme="majorHAnsi" w:cstheme="majorBidi"/>
      <w:b/>
      <w:bCs/>
      <w:color w:val="657C9C" w:themeColor="text2" w:themeTint="BF"/>
      <w:kern w:val="0"/>
      <w:sz w:val="18"/>
      <w:szCs w:val="18"/>
      <w:lang w:val="en-US" w:eastAsia="ja-JP"/>
      <w14:ligatures w14:val="none"/>
    </w:rPr>
  </w:style>
  <w:style w:type="table" w:customStyle="1" w:styleId="LayoutTable">
    <w:name w:val="Layout Table"/>
    <w:basedOn w:val="TableNormal"/>
    <w:uiPriority w:val="99"/>
    <w:rsid w:val="00637429"/>
    <w:pPr>
      <w:spacing w:after="60" w:line="240" w:lineRule="auto"/>
    </w:pPr>
    <w:rPr>
      <w:rFonts w:eastAsiaTheme="minorEastAsia"/>
      <w:color w:val="657C9C" w:themeColor="text2" w:themeTint="BF"/>
      <w:kern w:val="0"/>
      <w:sz w:val="18"/>
      <w:szCs w:val="18"/>
      <w:lang w:val="en-US" w:eastAsia="ja-JP"/>
      <w14:ligatures w14:val="none"/>
    </w:rPr>
    <w:tblPr>
      <w:tblCellMar>
        <w:top w:w="29" w:type="dxa"/>
        <w:left w:w="29" w:type="dxa"/>
        <w:bottom w:w="29" w:type="dxa"/>
        <w:right w:w="29" w:type="dxa"/>
      </w:tblCellMar>
    </w:tblPr>
  </w:style>
  <w:style w:type="table" w:customStyle="1" w:styleId="MonthLayout">
    <w:name w:val="Month Layout"/>
    <w:basedOn w:val="TableNormal"/>
    <w:uiPriority w:val="99"/>
    <w:rsid w:val="00637429"/>
    <w:pPr>
      <w:spacing w:before="20" w:after="20" w:line="240" w:lineRule="auto"/>
    </w:pPr>
    <w:rPr>
      <w:rFonts w:eastAsiaTheme="minorEastAsia"/>
      <w:color w:val="657C9C" w:themeColor="text2" w:themeTint="BF"/>
      <w:kern w:val="0"/>
      <w:sz w:val="18"/>
      <w:szCs w:val="15"/>
      <w:lang w:val="en-US" w:eastAsia="ja-JP"/>
      <w14:ligatures w14:val="none"/>
    </w:rPr>
    <w:tblPr>
      <w:tblBorders>
        <w:top w:val="single" w:sz="4" w:space="0" w:color="657C9C" w:themeColor="text2" w:themeTint="BF"/>
        <w:left w:val="single" w:sz="4" w:space="0" w:color="657C9C" w:themeColor="text2" w:themeTint="BF"/>
        <w:bottom w:val="single" w:sz="4" w:space="0" w:color="657C9C" w:themeColor="text2" w:themeTint="BF"/>
        <w:right w:val="single" w:sz="4" w:space="0" w:color="657C9C" w:themeColor="text2" w:themeTint="BF"/>
      </w:tblBorders>
      <w:tblCellMar>
        <w:left w:w="0" w:type="dxa"/>
        <w:right w:w="0" w:type="dxa"/>
      </w:tblCellMar>
    </w:tblPr>
    <w:tblStylePr w:type="firstRow">
      <w:pPr>
        <w:wordWrap/>
        <w:spacing w:beforeLines="20" w:before="20" w:beforeAutospacing="0" w:afterLines="20" w:after="20" w:afterAutospacing="0"/>
        <w:jc w:val="center"/>
      </w:pPr>
      <w:rPr>
        <w:b/>
        <w:color w:val="FFFFFF" w:themeColor="background1"/>
        <w:sz w:val="18"/>
      </w:rPr>
      <w:tblPr/>
      <w:tcPr>
        <w:shd w:val="clear" w:color="auto" w:fill="4472C4" w:themeFill="accent1"/>
      </w:tcPr>
    </w:tblStylePr>
  </w:style>
  <w:style w:type="table" w:customStyle="1" w:styleId="MonthTable">
    <w:name w:val="Month Table"/>
    <w:basedOn w:val="TableNormal"/>
    <w:uiPriority w:val="99"/>
    <w:rsid w:val="00637429"/>
    <w:pPr>
      <w:spacing w:before="40" w:after="40" w:line="240" w:lineRule="auto"/>
      <w:jc w:val="center"/>
    </w:pPr>
    <w:rPr>
      <w:rFonts w:eastAsiaTheme="minorEastAsia"/>
      <w:color w:val="657C9C" w:themeColor="text2" w:themeTint="BF"/>
      <w:kern w:val="0"/>
      <w:sz w:val="18"/>
      <w:szCs w:val="14"/>
      <w:lang w:val="en-US" w:eastAsia="ja-JP"/>
      <w14:ligatures w14:val="none"/>
    </w:rPr>
    <w:tblPr>
      <w:tblBorders>
        <w:insideH w:val="single" w:sz="4" w:space="0" w:color="98A7BD" w:themeColor="text2" w:themeTint="80"/>
        <w:insideV w:val="single" w:sz="4" w:space="0" w:color="98A7BD" w:themeColor="text2" w:themeTint="80"/>
      </w:tblBorders>
    </w:tblPr>
    <w:tblStylePr w:type="firstRow">
      <w:pPr>
        <w:wordWrap/>
        <w:spacing w:beforeLines="0" w:before="10" w:beforeAutospacing="0" w:afterLines="0" w:after="10" w:afterAutospacing="0"/>
      </w:pPr>
      <w:rPr>
        <w:b/>
      </w:rPr>
      <w:tblPr/>
      <w:tcPr>
        <w:tcBorders>
          <w:top w:val="nil"/>
          <w:left w:val="nil"/>
          <w:bottom w:val="nil"/>
          <w:right w:val="nil"/>
          <w:insideH w:val="nil"/>
          <w:insideV w:val="nil"/>
          <w:tl2br w:val="nil"/>
          <w:tr2bl w:val="nil"/>
        </w:tcBorders>
        <w:shd w:val="clear" w:color="auto" w:fill="E7E6E6" w:themeFill="background2"/>
      </w:tcPr>
    </w:tblStylePr>
  </w:style>
  <w:style w:type="table" w:styleId="TableGrid">
    <w:name w:val="Table Grid"/>
    <w:basedOn w:val="TableNormal"/>
    <w:uiPriority w:val="39"/>
    <w:rsid w:val="00637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8B8"/>
  </w:style>
  <w:style w:type="paragraph" w:styleId="Footer">
    <w:name w:val="footer"/>
    <w:basedOn w:val="Normal"/>
    <w:link w:val="FooterChar"/>
    <w:uiPriority w:val="99"/>
    <w:unhideWhenUsed/>
    <w:rsid w:val="00453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8B8"/>
  </w:style>
  <w:style w:type="paragraph" w:styleId="BalloonText">
    <w:name w:val="Balloon Text"/>
    <w:basedOn w:val="Normal"/>
    <w:link w:val="BalloonTextChar"/>
    <w:uiPriority w:val="99"/>
    <w:semiHidden/>
    <w:unhideWhenUsed/>
    <w:rsid w:val="00453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8B8"/>
    <w:rPr>
      <w:rFonts w:ascii="Segoe UI" w:hAnsi="Segoe UI" w:cs="Segoe UI"/>
      <w:sz w:val="18"/>
      <w:szCs w:val="18"/>
    </w:rPr>
  </w:style>
  <w:style w:type="character" w:styleId="Hyperlink">
    <w:name w:val="Hyperlink"/>
    <w:basedOn w:val="DefaultParagraphFont"/>
    <w:uiPriority w:val="99"/>
    <w:unhideWhenUsed/>
    <w:rsid w:val="005327DF"/>
    <w:rPr>
      <w:color w:val="0563C1" w:themeColor="hyperlink"/>
      <w:u w:val="single"/>
    </w:rPr>
  </w:style>
  <w:style w:type="paragraph" w:customStyle="1" w:styleId="paragraph">
    <w:name w:val="paragraph"/>
    <w:basedOn w:val="Normal"/>
    <w:rsid w:val="005327D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327DF"/>
  </w:style>
  <w:style w:type="paragraph" w:customStyle="1" w:styleId="ColorfulList-Accent11">
    <w:name w:val="Colorful List - Accent 11"/>
    <w:basedOn w:val="Normal"/>
    <w:qFormat/>
    <w:rsid w:val="005327DF"/>
    <w:pPr>
      <w:widowControl w:val="0"/>
      <w:spacing w:after="200" w:line="276" w:lineRule="auto"/>
      <w:ind w:left="720"/>
      <w:contextualSpacing/>
    </w:pPr>
    <w:rPr>
      <w:rFonts w:ascii="Calibri" w:eastAsia="Calibri" w:hAnsi="Calibri" w:cs="Times New Roman"/>
      <w:kern w:val="0"/>
      <w:lang w:val="en-US"/>
      <w14:ligatures w14:val="none"/>
    </w:rPr>
  </w:style>
  <w:style w:type="character" w:customStyle="1" w:styleId="Heading2Char">
    <w:name w:val="Heading 2 Char"/>
    <w:basedOn w:val="DefaultParagraphFont"/>
    <w:link w:val="Heading2"/>
    <w:uiPriority w:val="9"/>
    <w:rsid w:val="00DA2BF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E1B4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E1B49"/>
    <w:rPr>
      <w:b/>
      <w:bCs/>
    </w:rPr>
  </w:style>
  <w:style w:type="character" w:styleId="Emphasis">
    <w:name w:val="Emphasis"/>
    <w:basedOn w:val="DefaultParagraphFont"/>
    <w:uiPriority w:val="20"/>
    <w:qFormat/>
    <w:rsid w:val="004D1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73733">
      <w:bodyDiv w:val="1"/>
      <w:marLeft w:val="0"/>
      <w:marRight w:val="0"/>
      <w:marTop w:val="0"/>
      <w:marBottom w:val="0"/>
      <w:divBdr>
        <w:top w:val="none" w:sz="0" w:space="0" w:color="auto"/>
        <w:left w:val="none" w:sz="0" w:space="0" w:color="auto"/>
        <w:bottom w:val="none" w:sz="0" w:space="0" w:color="auto"/>
        <w:right w:val="none" w:sz="0" w:space="0" w:color="auto"/>
      </w:divBdr>
    </w:div>
    <w:div w:id="84889247">
      <w:bodyDiv w:val="1"/>
      <w:marLeft w:val="0"/>
      <w:marRight w:val="0"/>
      <w:marTop w:val="0"/>
      <w:marBottom w:val="0"/>
      <w:divBdr>
        <w:top w:val="none" w:sz="0" w:space="0" w:color="auto"/>
        <w:left w:val="none" w:sz="0" w:space="0" w:color="auto"/>
        <w:bottom w:val="none" w:sz="0" w:space="0" w:color="auto"/>
        <w:right w:val="none" w:sz="0" w:space="0" w:color="auto"/>
      </w:divBdr>
      <w:divsChild>
        <w:div w:id="1509523402">
          <w:marLeft w:val="0"/>
          <w:marRight w:val="0"/>
          <w:marTop w:val="120"/>
          <w:marBottom w:val="120"/>
          <w:divBdr>
            <w:top w:val="none" w:sz="0" w:space="0" w:color="auto"/>
            <w:left w:val="none" w:sz="0" w:space="0" w:color="auto"/>
            <w:bottom w:val="none" w:sz="0" w:space="0" w:color="auto"/>
            <w:right w:val="none" w:sz="0" w:space="0" w:color="auto"/>
          </w:divBdr>
        </w:div>
      </w:divsChild>
    </w:div>
    <w:div w:id="359674057">
      <w:bodyDiv w:val="1"/>
      <w:marLeft w:val="0"/>
      <w:marRight w:val="0"/>
      <w:marTop w:val="0"/>
      <w:marBottom w:val="0"/>
      <w:divBdr>
        <w:top w:val="none" w:sz="0" w:space="0" w:color="auto"/>
        <w:left w:val="none" w:sz="0" w:space="0" w:color="auto"/>
        <w:bottom w:val="none" w:sz="0" w:space="0" w:color="auto"/>
        <w:right w:val="none" w:sz="0" w:space="0" w:color="auto"/>
      </w:divBdr>
    </w:div>
    <w:div w:id="491334812">
      <w:bodyDiv w:val="1"/>
      <w:marLeft w:val="0"/>
      <w:marRight w:val="0"/>
      <w:marTop w:val="0"/>
      <w:marBottom w:val="0"/>
      <w:divBdr>
        <w:top w:val="none" w:sz="0" w:space="0" w:color="auto"/>
        <w:left w:val="none" w:sz="0" w:space="0" w:color="auto"/>
        <w:bottom w:val="none" w:sz="0" w:space="0" w:color="auto"/>
        <w:right w:val="none" w:sz="0" w:space="0" w:color="auto"/>
      </w:divBdr>
      <w:divsChild>
        <w:div w:id="2143300415">
          <w:marLeft w:val="0"/>
          <w:marRight w:val="0"/>
          <w:marTop w:val="120"/>
          <w:marBottom w:val="120"/>
          <w:divBdr>
            <w:top w:val="none" w:sz="0" w:space="0" w:color="auto"/>
            <w:left w:val="none" w:sz="0" w:space="0" w:color="auto"/>
            <w:bottom w:val="none" w:sz="0" w:space="0" w:color="auto"/>
            <w:right w:val="none" w:sz="0" w:space="0" w:color="auto"/>
          </w:divBdr>
        </w:div>
      </w:divsChild>
    </w:div>
    <w:div w:id="495339244">
      <w:bodyDiv w:val="1"/>
      <w:marLeft w:val="0"/>
      <w:marRight w:val="0"/>
      <w:marTop w:val="0"/>
      <w:marBottom w:val="0"/>
      <w:divBdr>
        <w:top w:val="none" w:sz="0" w:space="0" w:color="auto"/>
        <w:left w:val="none" w:sz="0" w:space="0" w:color="auto"/>
        <w:bottom w:val="none" w:sz="0" w:space="0" w:color="auto"/>
        <w:right w:val="none" w:sz="0" w:space="0" w:color="auto"/>
      </w:divBdr>
    </w:div>
    <w:div w:id="830873111">
      <w:bodyDiv w:val="1"/>
      <w:marLeft w:val="0"/>
      <w:marRight w:val="0"/>
      <w:marTop w:val="0"/>
      <w:marBottom w:val="0"/>
      <w:divBdr>
        <w:top w:val="none" w:sz="0" w:space="0" w:color="auto"/>
        <w:left w:val="none" w:sz="0" w:space="0" w:color="auto"/>
        <w:bottom w:val="none" w:sz="0" w:space="0" w:color="auto"/>
        <w:right w:val="none" w:sz="0" w:space="0" w:color="auto"/>
      </w:divBdr>
      <w:divsChild>
        <w:div w:id="1449663451">
          <w:marLeft w:val="0"/>
          <w:marRight w:val="0"/>
          <w:marTop w:val="120"/>
          <w:marBottom w:val="120"/>
          <w:divBdr>
            <w:top w:val="none" w:sz="0" w:space="0" w:color="auto"/>
            <w:left w:val="none" w:sz="0" w:space="0" w:color="auto"/>
            <w:bottom w:val="none" w:sz="0" w:space="0" w:color="auto"/>
            <w:right w:val="none" w:sz="0" w:space="0" w:color="auto"/>
          </w:divBdr>
        </w:div>
      </w:divsChild>
    </w:div>
    <w:div w:id="950862072">
      <w:bodyDiv w:val="1"/>
      <w:marLeft w:val="0"/>
      <w:marRight w:val="0"/>
      <w:marTop w:val="0"/>
      <w:marBottom w:val="0"/>
      <w:divBdr>
        <w:top w:val="none" w:sz="0" w:space="0" w:color="auto"/>
        <w:left w:val="none" w:sz="0" w:space="0" w:color="auto"/>
        <w:bottom w:val="none" w:sz="0" w:space="0" w:color="auto"/>
        <w:right w:val="none" w:sz="0" w:space="0" w:color="auto"/>
      </w:divBdr>
    </w:div>
    <w:div w:id="1068770191">
      <w:bodyDiv w:val="1"/>
      <w:marLeft w:val="0"/>
      <w:marRight w:val="0"/>
      <w:marTop w:val="0"/>
      <w:marBottom w:val="0"/>
      <w:divBdr>
        <w:top w:val="none" w:sz="0" w:space="0" w:color="auto"/>
        <w:left w:val="none" w:sz="0" w:space="0" w:color="auto"/>
        <w:bottom w:val="none" w:sz="0" w:space="0" w:color="auto"/>
        <w:right w:val="none" w:sz="0" w:space="0" w:color="auto"/>
      </w:divBdr>
      <w:divsChild>
        <w:div w:id="1357460305">
          <w:marLeft w:val="0"/>
          <w:marRight w:val="0"/>
          <w:marTop w:val="120"/>
          <w:marBottom w:val="120"/>
          <w:divBdr>
            <w:top w:val="none" w:sz="0" w:space="0" w:color="auto"/>
            <w:left w:val="none" w:sz="0" w:space="0" w:color="auto"/>
            <w:bottom w:val="none" w:sz="0" w:space="0" w:color="auto"/>
            <w:right w:val="none" w:sz="0" w:space="0" w:color="auto"/>
          </w:divBdr>
        </w:div>
      </w:divsChild>
    </w:div>
    <w:div w:id="1370833656">
      <w:bodyDiv w:val="1"/>
      <w:marLeft w:val="0"/>
      <w:marRight w:val="0"/>
      <w:marTop w:val="0"/>
      <w:marBottom w:val="0"/>
      <w:divBdr>
        <w:top w:val="none" w:sz="0" w:space="0" w:color="auto"/>
        <w:left w:val="none" w:sz="0" w:space="0" w:color="auto"/>
        <w:bottom w:val="none" w:sz="0" w:space="0" w:color="auto"/>
        <w:right w:val="none" w:sz="0" w:space="0" w:color="auto"/>
      </w:divBdr>
    </w:div>
    <w:div w:id="1396126709">
      <w:bodyDiv w:val="1"/>
      <w:marLeft w:val="0"/>
      <w:marRight w:val="0"/>
      <w:marTop w:val="0"/>
      <w:marBottom w:val="0"/>
      <w:divBdr>
        <w:top w:val="none" w:sz="0" w:space="0" w:color="auto"/>
        <w:left w:val="none" w:sz="0" w:space="0" w:color="auto"/>
        <w:bottom w:val="none" w:sz="0" w:space="0" w:color="auto"/>
        <w:right w:val="none" w:sz="0" w:space="0" w:color="auto"/>
      </w:divBdr>
    </w:div>
    <w:div w:id="1749695606">
      <w:bodyDiv w:val="1"/>
      <w:marLeft w:val="0"/>
      <w:marRight w:val="0"/>
      <w:marTop w:val="0"/>
      <w:marBottom w:val="0"/>
      <w:divBdr>
        <w:top w:val="none" w:sz="0" w:space="0" w:color="auto"/>
        <w:left w:val="none" w:sz="0" w:space="0" w:color="auto"/>
        <w:bottom w:val="none" w:sz="0" w:space="0" w:color="auto"/>
        <w:right w:val="none" w:sz="0" w:space="0" w:color="auto"/>
      </w:divBdr>
    </w:div>
    <w:div w:id="1784766471">
      <w:bodyDiv w:val="1"/>
      <w:marLeft w:val="0"/>
      <w:marRight w:val="0"/>
      <w:marTop w:val="0"/>
      <w:marBottom w:val="0"/>
      <w:divBdr>
        <w:top w:val="none" w:sz="0" w:space="0" w:color="auto"/>
        <w:left w:val="none" w:sz="0" w:space="0" w:color="auto"/>
        <w:bottom w:val="none" w:sz="0" w:space="0" w:color="auto"/>
        <w:right w:val="none" w:sz="0" w:space="0" w:color="auto"/>
      </w:divBdr>
      <w:divsChild>
        <w:div w:id="1039890156">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6b1a96-2bb3-4b6b-9c77-b579c37c715c">
      <Terms xmlns="http://schemas.microsoft.com/office/infopath/2007/PartnerControls"/>
    </lcf76f155ced4ddcb4097134ff3c332f>
    <TaxCatchAll xmlns="ecb2328b-6022-4c09-8ba3-95f4c6c34ab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1C8D6DE0F884E4CAAB90D5148CF4A36" ma:contentTypeVersion="15" ma:contentTypeDescription="Create a new document." ma:contentTypeScope="" ma:versionID="1bd13f533cbedde8ac6444baa90b06eb">
  <xsd:schema xmlns:xsd="http://www.w3.org/2001/XMLSchema" xmlns:xs="http://www.w3.org/2001/XMLSchema" xmlns:p="http://schemas.microsoft.com/office/2006/metadata/properties" xmlns:ns2="666b1a96-2bb3-4b6b-9c77-b579c37c715c" xmlns:ns3="ecb2328b-6022-4c09-8ba3-95f4c6c34abf" targetNamespace="http://schemas.microsoft.com/office/2006/metadata/properties" ma:root="true" ma:fieldsID="1a2047fda25740e580400ca2d6a70d08" ns2:_="" ns3:_="">
    <xsd:import namespace="666b1a96-2bb3-4b6b-9c77-b579c37c715c"/>
    <xsd:import namespace="ecb2328b-6022-4c09-8ba3-95f4c6c34ab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6b1a96-2bb3-4b6b-9c77-b579c37c71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7630087-1480-4e9e-bedd-b1fb028f6236"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b2328b-6022-4c09-8ba3-95f4c6c34ab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7c0e3c93-5b30-4eef-93a3-1d040093366b}" ma:internalName="TaxCatchAll" ma:showField="CatchAllData" ma:web="ecb2328b-6022-4c09-8ba3-95f4c6c34a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FEFABD-B266-4CEA-B5B0-52E51A40A3FA}">
  <ds:schemaRefs>
    <ds:schemaRef ds:uri="http://schemas.microsoft.com/sharepoint/v3/contenttype/forms"/>
  </ds:schemaRefs>
</ds:datastoreItem>
</file>

<file path=customXml/itemProps2.xml><?xml version="1.0" encoding="utf-8"?>
<ds:datastoreItem xmlns:ds="http://schemas.openxmlformats.org/officeDocument/2006/customXml" ds:itemID="{5433DF8D-1652-4155-9789-2CC245C78AFC}">
  <ds:schemaRefs>
    <ds:schemaRef ds:uri="666b1a96-2bb3-4b6b-9c77-b579c37c715c"/>
    <ds:schemaRef ds:uri="http://schemas.microsoft.com/office/infopath/2007/PartnerControls"/>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purl.org/dc/terms/"/>
    <ds:schemaRef ds:uri="ecb2328b-6022-4c09-8ba3-95f4c6c34abf"/>
    <ds:schemaRef ds:uri="http://purl.org/dc/elements/1.1/"/>
    <ds:schemaRef ds:uri="http://www.w3.org/XML/1998/namespace"/>
  </ds:schemaRefs>
</ds:datastoreItem>
</file>

<file path=customXml/itemProps3.xml><?xml version="1.0" encoding="utf-8"?>
<ds:datastoreItem xmlns:ds="http://schemas.openxmlformats.org/officeDocument/2006/customXml" ds:itemID="{270DAAA1-C9B4-4E9A-90B6-64FB66DFE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6b1a96-2bb3-4b6b-9c77-b579c37c715c"/>
    <ds:schemaRef ds:uri="ecb2328b-6022-4c09-8ba3-95f4c6c34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Hall</dc:creator>
  <cp:keywords/>
  <dc:description/>
  <cp:lastModifiedBy>Laura McGrath</cp:lastModifiedBy>
  <cp:revision>2</cp:revision>
  <cp:lastPrinted>2024-10-01T12:19:00Z</cp:lastPrinted>
  <dcterms:created xsi:type="dcterms:W3CDTF">2026-01-13T09:58:00Z</dcterms:created>
  <dcterms:modified xsi:type="dcterms:W3CDTF">2026-01-13T09:58:00Z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0x010100C1C8D6DE0F884E4CAAB90D5148CF4A36</vt:lpwstr>
  </property>
  <property fmtid="{D5CDD505-2E9C-101B-9397-08002B2CF9AE}" pid="3" name="MediaServiceImageTags">
    <vt:lpwstr/>
  </property>
</Properties>
</file>