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AFE0D" w14:textId="16336C22" w:rsidR="000A708F" w:rsidRDefault="00AE7084" w:rsidP="00861083">
      <w:pPr>
        <w:jc w:val="center"/>
      </w:pPr>
      <w:r w:rsidRPr="00AE7084">
        <w:rPr>
          <w:noProof/>
          <w:lang w:eastAsia="en-GB"/>
        </w:rPr>
        <w:drawing>
          <wp:inline distT="0" distB="0" distL="0" distR="0" wp14:anchorId="20D0DE0B" wp14:editId="07E318A7">
            <wp:extent cx="5731510" cy="1092200"/>
            <wp:effectExtent l="0" t="0" r="2540" b="0"/>
            <wp:docPr id="1" name="Picture 1" descr="A close 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website&#10;&#10;Description automatically generated"/>
                    <pic:cNvPicPr/>
                  </pic:nvPicPr>
                  <pic:blipFill>
                    <a:blip r:embed="rId7"/>
                    <a:stretch>
                      <a:fillRect/>
                    </a:stretch>
                  </pic:blipFill>
                  <pic:spPr>
                    <a:xfrm>
                      <a:off x="0" y="0"/>
                      <a:ext cx="5731510" cy="1092200"/>
                    </a:xfrm>
                    <a:prstGeom prst="rect">
                      <a:avLst/>
                    </a:prstGeom>
                  </pic:spPr>
                </pic:pic>
              </a:graphicData>
            </a:graphic>
          </wp:inline>
        </w:drawing>
      </w:r>
    </w:p>
    <w:p w14:paraId="47DE9ABD" w14:textId="3FDD52F0" w:rsidR="00465382" w:rsidRPr="00A43128" w:rsidRDefault="00465382" w:rsidP="00465382">
      <w:pPr>
        <w:rPr>
          <w:rFonts w:ascii="Tahoma" w:hAnsi="Tahoma" w:cs="Tahoma"/>
        </w:rPr>
      </w:pPr>
    </w:p>
    <w:p w14:paraId="33B326CB" w14:textId="77777777" w:rsidR="00D7490E" w:rsidRPr="00EC14D5" w:rsidRDefault="00D7490E" w:rsidP="00D7490E">
      <w:pPr>
        <w:jc w:val="right"/>
        <w:rPr>
          <w:rFonts w:ascii="Tahoma" w:hAnsi="Tahoma" w:cs="Tahoma"/>
          <w:b/>
        </w:rPr>
      </w:pPr>
      <w:r w:rsidRPr="00EC14D5">
        <w:rPr>
          <w:rFonts w:ascii="Tahoma" w:hAnsi="Tahoma" w:cs="Tahoma"/>
        </w:rPr>
        <w:t>Tuesday 30</w:t>
      </w:r>
      <w:r w:rsidRPr="00EC14D5">
        <w:rPr>
          <w:rFonts w:ascii="Tahoma" w:hAnsi="Tahoma" w:cs="Tahoma"/>
          <w:vertAlign w:val="superscript"/>
        </w:rPr>
        <w:t>th</w:t>
      </w:r>
      <w:r w:rsidRPr="00EC14D5">
        <w:rPr>
          <w:rFonts w:ascii="Tahoma" w:hAnsi="Tahoma" w:cs="Tahoma"/>
        </w:rPr>
        <w:t xml:space="preserve"> June 2026</w:t>
      </w:r>
    </w:p>
    <w:p w14:paraId="7AE419BA" w14:textId="77777777" w:rsidR="00D7490E" w:rsidRPr="00EC14D5" w:rsidRDefault="00D7490E" w:rsidP="00D7490E">
      <w:pPr>
        <w:pStyle w:val="NormalWeb"/>
        <w:spacing w:line="300" w:lineRule="atLeast"/>
        <w:jc w:val="both"/>
        <w:rPr>
          <w:rFonts w:ascii="Tahoma" w:hAnsi="Tahoma" w:cs="Tahoma"/>
          <w:b/>
          <w:sz w:val="22"/>
          <w:szCs w:val="22"/>
        </w:rPr>
      </w:pPr>
      <w:r w:rsidRPr="00EC14D5">
        <w:rPr>
          <w:rStyle w:val="Strong"/>
          <w:rFonts w:ascii="Tahoma" w:hAnsi="Tahoma" w:cs="Tahoma"/>
          <w:sz w:val="22"/>
          <w:szCs w:val="22"/>
        </w:rPr>
        <w:t xml:space="preserve">Dear Families, </w:t>
      </w:r>
    </w:p>
    <w:p w14:paraId="1BBBE890" w14:textId="77777777" w:rsidR="00D7490E" w:rsidRPr="00EC14D5" w:rsidRDefault="00D7490E" w:rsidP="00D7490E">
      <w:pPr>
        <w:pStyle w:val="NormalWeb"/>
        <w:spacing w:line="300" w:lineRule="atLeast"/>
        <w:jc w:val="both"/>
        <w:rPr>
          <w:rFonts w:ascii="Tahoma" w:hAnsi="Tahoma" w:cs="Tahoma"/>
          <w:sz w:val="22"/>
          <w:szCs w:val="22"/>
        </w:rPr>
      </w:pPr>
      <w:bookmarkStart w:id="0" w:name="_GoBack"/>
      <w:r w:rsidRPr="00EC14D5">
        <w:rPr>
          <w:rStyle w:val="Strong"/>
          <w:rFonts w:ascii="Tahoma" w:hAnsi="Tahoma" w:cs="Tahoma"/>
          <w:sz w:val="22"/>
          <w:szCs w:val="22"/>
        </w:rPr>
        <w:t>Attendance Expectations and Next Steps</w:t>
      </w:r>
    </w:p>
    <w:bookmarkEnd w:id="0"/>
    <w:p w14:paraId="12D596AF" w14:textId="77777777" w:rsidR="00D7490E" w:rsidRPr="00EC14D5" w:rsidRDefault="00D7490E" w:rsidP="00D7490E">
      <w:pPr>
        <w:pStyle w:val="NormalWeb"/>
        <w:spacing w:line="300" w:lineRule="atLeast"/>
        <w:jc w:val="both"/>
        <w:rPr>
          <w:rFonts w:ascii="Tahoma" w:hAnsi="Tahoma" w:cs="Tahoma"/>
          <w:sz w:val="22"/>
          <w:szCs w:val="22"/>
        </w:rPr>
      </w:pPr>
      <w:r w:rsidRPr="00EC14D5">
        <w:rPr>
          <w:rFonts w:ascii="Tahoma" w:hAnsi="Tahoma" w:cs="Tahoma"/>
          <w:sz w:val="22"/>
          <w:szCs w:val="22"/>
        </w:rPr>
        <w:t>At Birchwood Avenue Primary School, we are committed to ensuring that every child has the best possible opportunity to succeed. Regular school attendance is essential for children’s learning, wellbeing, and long-term outcomes.</w:t>
      </w:r>
    </w:p>
    <w:p w14:paraId="27027E29" w14:textId="77777777" w:rsidR="00D7490E" w:rsidRPr="00745E20" w:rsidRDefault="00D7490E" w:rsidP="00D7490E">
      <w:pPr>
        <w:pStyle w:val="NormalWeb"/>
        <w:spacing w:line="300" w:lineRule="atLeast"/>
        <w:jc w:val="both"/>
        <w:rPr>
          <w:rFonts w:ascii="Tahoma" w:hAnsi="Tahoma" w:cs="Tahoma"/>
          <w:sz w:val="22"/>
          <w:szCs w:val="22"/>
        </w:rPr>
      </w:pPr>
      <w:r w:rsidRPr="00EC14D5">
        <w:rPr>
          <w:rFonts w:ascii="Tahoma" w:hAnsi="Tahoma" w:cs="Tahoma"/>
          <w:sz w:val="22"/>
          <w:szCs w:val="22"/>
        </w:rPr>
        <w:t>Over time, we have identified that attendance across the school is an area of significant concern. While we have worked closely with families to offer support, guidance and</w:t>
      </w:r>
      <w:r w:rsidRPr="00745E20">
        <w:rPr>
          <w:rFonts w:ascii="Tahoma" w:hAnsi="Tahoma" w:cs="Tahoma"/>
          <w:sz w:val="22"/>
          <w:szCs w:val="22"/>
        </w:rPr>
        <w:t xml:space="preserve"> flexibility where appropriate, overall attendance rates have not </w:t>
      </w:r>
      <w:proofErr w:type="gramStart"/>
      <w:r w:rsidRPr="00745E20">
        <w:rPr>
          <w:rFonts w:ascii="Tahoma" w:hAnsi="Tahoma" w:cs="Tahoma"/>
          <w:sz w:val="22"/>
          <w:szCs w:val="22"/>
        </w:rPr>
        <w:t>improve</w:t>
      </w:r>
      <w:proofErr w:type="gramEnd"/>
      <w:r w:rsidRPr="00745E20">
        <w:rPr>
          <w:rFonts w:ascii="Tahoma" w:hAnsi="Tahoma" w:cs="Tahoma"/>
          <w:sz w:val="22"/>
          <w:szCs w:val="22"/>
        </w:rPr>
        <w:t xml:space="preserve"> and we are currently on the 11</w:t>
      </w:r>
      <w:r w:rsidRPr="00745E20">
        <w:rPr>
          <w:rFonts w:ascii="Tahoma" w:hAnsi="Tahoma" w:cs="Tahoma"/>
          <w:sz w:val="22"/>
          <w:szCs w:val="22"/>
          <w:vertAlign w:val="superscript"/>
        </w:rPr>
        <w:t>th</w:t>
      </w:r>
      <w:r w:rsidRPr="00745E20">
        <w:rPr>
          <w:rFonts w:ascii="Tahoma" w:hAnsi="Tahoma" w:cs="Tahoma"/>
          <w:sz w:val="22"/>
          <w:szCs w:val="22"/>
        </w:rPr>
        <w:t xml:space="preserve"> percentile, meaning 89% of schools have better attendance than us. </w:t>
      </w:r>
    </w:p>
    <w:p w14:paraId="25AEA26B"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Until now, we have issued very few Fixed Penalty Notices (FPNs), as our priority has been to work collaboratively with families and to avoid escalation wherever possible. However, despite this supportive approach, attendance has not improved sufficiently.</w:t>
      </w:r>
    </w:p>
    <w:p w14:paraId="3799AD33"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As a result, we will now follow national guidance and local authority expectations more robustly.</w:t>
      </w:r>
    </w:p>
    <w:p w14:paraId="1D965E90"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Attached to this letter is a clear flow chart which explains the attendance process that wi</w:t>
      </w:r>
      <w:r>
        <w:rPr>
          <w:rFonts w:ascii="Tahoma" w:hAnsi="Tahoma" w:cs="Tahoma"/>
          <w:sz w:val="22"/>
          <w:szCs w:val="22"/>
        </w:rPr>
        <w:t xml:space="preserve">ll now be followed consistently, as well as an absence request form which families will be expected to complete prior to a planned leave of absence. </w:t>
      </w:r>
    </w:p>
    <w:p w14:paraId="2CB67668" w14:textId="77777777" w:rsidR="00D7490E" w:rsidRPr="00745E20" w:rsidRDefault="00D7490E" w:rsidP="00D7490E">
      <w:pPr>
        <w:pStyle w:val="NormalWeb"/>
        <w:spacing w:line="300" w:lineRule="atLeast"/>
        <w:jc w:val="both"/>
        <w:rPr>
          <w:rFonts w:ascii="Tahoma" w:hAnsi="Tahoma" w:cs="Tahoma"/>
          <w:sz w:val="22"/>
          <w:szCs w:val="22"/>
        </w:rPr>
      </w:pPr>
      <w:r w:rsidRPr="00745E20">
        <w:rPr>
          <w:rStyle w:val="Strong"/>
          <w:rFonts w:ascii="Tahoma" w:hAnsi="Tahoma" w:cs="Tahoma"/>
          <w:sz w:val="22"/>
          <w:szCs w:val="22"/>
        </w:rPr>
        <w:t>Key points for parents and carers:</w:t>
      </w:r>
    </w:p>
    <w:p w14:paraId="6EE9412E" w14:textId="77777777" w:rsidR="00D7490E" w:rsidRPr="00745E20" w:rsidRDefault="00D7490E" w:rsidP="00D7490E">
      <w:pPr>
        <w:numPr>
          <w:ilvl w:val="0"/>
          <w:numId w:val="1"/>
        </w:numPr>
        <w:spacing w:before="100" w:beforeAutospacing="1" w:after="100" w:afterAutospacing="1" w:line="300" w:lineRule="atLeast"/>
        <w:jc w:val="both"/>
        <w:rPr>
          <w:rFonts w:ascii="Tahoma" w:hAnsi="Tahoma" w:cs="Tahoma"/>
          <w:b/>
        </w:rPr>
      </w:pPr>
      <w:r w:rsidRPr="00745E20">
        <w:rPr>
          <w:rFonts w:ascii="Tahoma" w:hAnsi="Tahoma" w:cs="Tahoma"/>
        </w:rPr>
        <w:t>Parents must inform the school on each day of absence.</w:t>
      </w:r>
    </w:p>
    <w:p w14:paraId="057673E8" w14:textId="77777777" w:rsidR="00D7490E" w:rsidRPr="00745E20" w:rsidRDefault="00D7490E" w:rsidP="00D7490E">
      <w:pPr>
        <w:numPr>
          <w:ilvl w:val="0"/>
          <w:numId w:val="1"/>
        </w:numPr>
        <w:spacing w:before="100" w:beforeAutospacing="1" w:after="100" w:afterAutospacing="1" w:line="300" w:lineRule="atLeast"/>
        <w:jc w:val="both"/>
        <w:rPr>
          <w:rFonts w:ascii="Tahoma" w:hAnsi="Tahoma" w:cs="Tahoma"/>
          <w:b/>
        </w:rPr>
      </w:pPr>
      <w:r w:rsidRPr="00745E20">
        <w:rPr>
          <w:rFonts w:ascii="Tahoma" w:hAnsi="Tahoma" w:cs="Tahoma"/>
        </w:rPr>
        <w:t>The school will determine whether an absence is authorised or unauthorised.</w:t>
      </w:r>
    </w:p>
    <w:p w14:paraId="2C4937DD" w14:textId="77777777" w:rsidR="00D7490E" w:rsidRPr="00745E20" w:rsidRDefault="00D7490E" w:rsidP="00D7490E">
      <w:pPr>
        <w:numPr>
          <w:ilvl w:val="0"/>
          <w:numId w:val="1"/>
        </w:numPr>
        <w:spacing w:before="100" w:beforeAutospacing="1" w:after="100" w:afterAutospacing="1" w:line="300" w:lineRule="atLeast"/>
        <w:jc w:val="both"/>
        <w:rPr>
          <w:rFonts w:ascii="Tahoma" w:hAnsi="Tahoma" w:cs="Tahoma"/>
          <w:b/>
        </w:rPr>
      </w:pPr>
      <w:r w:rsidRPr="00745E20">
        <w:rPr>
          <w:rFonts w:ascii="Tahoma" w:hAnsi="Tahoma" w:cs="Tahoma"/>
        </w:rPr>
        <w:t xml:space="preserve">Absence will only be authorised in line with government guidance. This includes illness or other valid reasons. </w:t>
      </w:r>
      <w:r w:rsidRPr="00745E20">
        <w:rPr>
          <w:rStyle w:val="Strong"/>
          <w:rFonts w:ascii="Tahoma" w:hAnsi="Tahoma" w:cs="Tahoma"/>
        </w:rPr>
        <w:t>Requests for leave of absence during term time will only be authorised in very exceptional circumstances, and this is at the discretion of the attendance team.</w:t>
      </w:r>
    </w:p>
    <w:p w14:paraId="0FF0F60D" w14:textId="77777777" w:rsidR="00D7490E" w:rsidRPr="00745E20" w:rsidRDefault="00D7490E" w:rsidP="00D7490E">
      <w:pPr>
        <w:numPr>
          <w:ilvl w:val="0"/>
          <w:numId w:val="1"/>
        </w:numPr>
        <w:spacing w:before="100" w:beforeAutospacing="1" w:after="100" w:afterAutospacing="1" w:line="300" w:lineRule="atLeast"/>
        <w:jc w:val="both"/>
        <w:rPr>
          <w:rFonts w:ascii="Tahoma" w:hAnsi="Tahoma" w:cs="Tahoma"/>
          <w:b/>
        </w:rPr>
      </w:pPr>
      <w:r w:rsidRPr="00745E20">
        <w:rPr>
          <w:rFonts w:ascii="Tahoma" w:hAnsi="Tahoma" w:cs="Tahoma"/>
        </w:rPr>
        <w:t>Unauthorised absences will be closely monitored.</w:t>
      </w:r>
    </w:p>
    <w:p w14:paraId="2A1BFF41" w14:textId="77777777" w:rsidR="00D7490E" w:rsidRPr="00745E20" w:rsidRDefault="00D7490E" w:rsidP="00D7490E">
      <w:pPr>
        <w:numPr>
          <w:ilvl w:val="0"/>
          <w:numId w:val="1"/>
        </w:numPr>
        <w:spacing w:before="100" w:beforeAutospacing="1" w:after="100" w:afterAutospacing="1" w:line="300" w:lineRule="atLeast"/>
        <w:jc w:val="both"/>
        <w:rPr>
          <w:rFonts w:ascii="Tahoma" w:hAnsi="Tahoma" w:cs="Tahoma"/>
          <w:b/>
        </w:rPr>
      </w:pPr>
      <w:r w:rsidRPr="00745E20">
        <w:rPr>
          <w:rFonts w:ascii="Tahoma" w:hAnsi="Tahoma" w:cs="Tahoma"/>
        </w:rPr>
        <w:t>Where absence reaches the national threshold (10 sessions – equivalent to 5 school days – within a rolling 10 school week period), a Fixed Penalty Notice will be considered in most circumstances.</w:t>
      </w:r>
    </w:p>
    <w:p w14:paraId="0F1C32BD" w14:textId="77777777" w:rsidR="00D7490E" w:rsidRPr="00745E20" w:rsidRDefault="00D7490E" w:rsidP="00D7490E">
      <w:pPr>
        <w:numPr>
          <w:ilvl w:val="0"/>
          <w:numId w:val="1"/>
        </w:numPr>
        <w:spacing w:before="100" w:beforeAutospacing="1" w:after="100" w:afterAutospacing="1" w:line="300" w:lineRule="atLeast"/>
        <w:jc w:val="both"/>
        <w:rPr>
          <w:rFonts w:ascii="Tahoma" w:hAnsi="Tahoma" w:cs="Tahoma"/>
          <w:b/>
        </w:rPr>
      </w:pPr>
      <w:r w:rsidRPr="00745E20">
        <w:rPr>
          <w:rFonts w:ascii="Tahoma" w:hAnsi="Tahoma" w:cs="Tahoma"/>
        </w:rPr>
        <w:t>The school also has a legal duty to inform the Local Authority where absence becomes persistent or concerning.</w:t>
      </w:r>
    </w:p>
    <w:p w14:paraId="47D33322"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This approach is in line with government regulations and Hertfordshire Local Authority guidance, and is not discretionary.</w:t>
      </w:r>
    </w:p>
    <w:p w14:paraId="0C5D7B38"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lastRenderedPageBreak/>
        <w:t>We want to be clear that our intention is not to penalise families, but to ensure that all children attend school regularly and receive the education they are entitled to. We will continue to work with families to offer support, especially where there are genuine barriers to attendance, including health needs or emotionally based school avoidance.</w:t>
      </w:r>
    </w:p>
    <w:p w14:paraId="794CBAFA"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However, expectations around attendance are non-negotiable, and the process outlined will be applied consistently to all families.</w:t>
      </w:r>
    </w:p>
    <w:p w14:paraId="0FAE0C66"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If you are experiencing difficulties with your child’s attendance, we strongly encourage you to contact the school as soon as possible so that we can work together to support you.</w:t>
      </w:r>
    </w:p>
    <w:p w14:paraId="231E5709"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Thank you for your continued support.</w:t>
      </w:r>
    </w:p>
    <w:p w14:paraId="5DFDADAA" w14:textId="77777777" w:rsidR="00D7490E" w:rsidRPr="00745E20" w:rsidRDefault="00D7490E" w:rsidP="00D7490E">
      <w:pPr>
        <w:pStyle w:val="NormalWeb"/>
        <w:spacing w:line="300" w:lineRule="atLeast"/>
        <w:jc w:val="both"/>
        <w:rPr>
          <w:rFonts w:ascii="Tahoma" w:hAnsi="Tahoma" w:cs="Tahoma"/>
          <w:sz w:val="22"/>
          <w:szCs w:val="22"/>
        </w:rPr>
      </w:pPr>
      <w:r w:rsidRPr="00745E20">
        <w:rPr>
          <w:rFonts w:ascii="Tahoma" w:hAnsi="Tahoma" w:cs="Tahoma"/>
          <w:sz w:val="22"/>
          <w:szCs w:val="22"/>
        </w:rPr>
        <w:t>Yours sincerely,</w:t>
      </w:r>
    </w:p>
    <w:p w14:paraId="67FC31D7" w14:textId="77777777" w:rsidR="00D7490E" w:rsidRPr="00745E20" w:rsidRDefault="00D7490E" w:rsidP="00D7490E">
      <w:pPr>
        <w:pStyle w:val="NormalWeb"/>
        <w:spacing w:line="300" w:lineRule="atLeast"/>
        <w:rPr>
          <w:rFonts w:ascii="Tahoma" w:hAnsi="Tahoma" w:cs="Tahoma"/>
          <w:sz w:val="22"/>
          <w:szCs w:val="22"/>
        </w:rPr>
      </w:pPr>
      <w:r w:rsidRPr="00745E20">
        <w:rPr>
          <w:rFonts w:ascii="Tahoma" w:hAnsi="Tahoma" w:cs="Tahoma"/>
          <w:sz w:val="22"/>
          <w:szCs w:val="22"/>
        </w:rPr>
        <w:br/>
      </w:r>
      <w:r w:rsidRPr="00745E20">
        <w:rPr>
          <w:rStyle w:val="Strong"/>
          <w:rFonts w:ascii="Tahoma" w:hAnsi="Tahoma" w:cs="Tahoma"/>
          <w:sz w:val="22"/>
          <w:szCs w:val="22"/>
        </w:rPr>
        <w:t>Amy James</w:t>
      </w:r>
      <w:r w:rsidRPr="00745E20">
        <w:rPr>
          <w:rFonts w:ascii="Tahoma" w:hAnsi="Tahoma" w:cs="Tahoma"/>
          <w:sz w:val="22"/>
          <w:szCs w:val="22"/>
        </w:rPr>
        <w:br/>
      </w:r>
      <w:proofErr w:type="spellStart"/>
      <w:r w:rsidRPr="00745E20">
        <w:rPr>
          <w:rFonts w:ascii="Tahoma" w:hAnsi="Tahoma" w:cs="Tahoma"/>
          <w:sz w:val="22"/>
          <w:szCs w:val="22"/>
        </w:rPr>
        <w:t>SENDCo</w:t>
      </w:r>
      <w:proofErr w:type="spellEnd"/>
      <w:r w:rsidRPr="00745E20">
        <w:rPr>
          <w:rFonts w:ascii="Tahoma" w:hAnsi="Tahoma" w:cs="Tahoma"/>
          <w:sz w:val="22"/>
          <w:szCs w:val="22"/>
        </w:rPr>
        <w:t xml:space="preserve"> / Deputy Headteacher</w:t>
      </w:r>
      <w:r w:rsidRPr="00745E20">
        <w:rPr>
          <w:rFonts w:ascii="Tahoma" w:hAnsi="Tahoma" w:cs="Tahoma"/>
          <w:sz w:val="22"/>
          <w:szCs w:val="22"/>
        </w:rPr>
        <w:br/>
        <w:t>Birchwood Avenue Primary School</w:t>
      </w:r>
    </w:p>
    <w:p w14:paraId="44872E62" w14:textId="02C12A71" w:rsidR="001B4FC4" w:rsidRDefault="001B4FC4"/>
    <w:p w14:paraId="4785E61A" w14:textId="76D93E00" w:rsidR="00D7490E" w:rsidRDefault="00D7490E">
      <w:r w:rsidRPr="009943F2">
        <w:rPr>
          <w:noProof/>
          <w:lang w:eastAsia="en-GB"/>
        </w:rPr>
        <w:drawing>
          <wp:anchor distT="0" distB="0" distL="114300" distR="114300" simplePos="0" relativeHeight="251659264" behindDoc="0" locked="0" layoutInCell="1" allowOverlap="1" wp14:anchorId="072C6C95" wp14:editId="4E4E36DE">
            <wp:simplePos x="0" y="0"/>
            <wp:positionH relativeFrom="column">
              <wp:posOffset>0</wp:posOffset>
            </wp:positionH>
            <wp:positionV relativeFrom="paragraph">
              <wp:posOffset>-635</wp:posOffset>
            </wp:positionV>
            <wp:extent cx="5095875" cy="4259580"/>
            <wp:effectExtent l="0" t="0" r="952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095875" cy="4259580"/>
                    </a:xfrm>
                    <a:prstGeom prst="rect">
                      <a:avLst/>
                    </a:prstGeom>
                  </pic:spPr>
                </pic:pic>
              </a:graphicData>
            </a:graphic>
            <wp14:sizeRelH relativeFrom="margin">
              <wp14:pctWidth>0</wp14:pctWidth>
            </wp14:sizeRelH>
            <wp14:sizeRelV relativeFrom="margin">
              <wp14:pctHeight>0</wp14:pctHeight>
            </wp14:sizeRelV>
          </wp:anchor>
        </w:drawing>
      </w:r>
    </w:p>
    <w:p w14:paraId="76D5ABFF" w14:textId="7E345097" w:rsidR="001B4FC4" w:rsidRDefault="001B4FC4"/>
    <w:p w14:paraId="4FF22D2B" w14:textId="18BBA9B5" w:rsidR="001B4FC4" w:rsidRDefault="001B4FC4"/>
    <w:p w14:paraId="726A4B7C" w14:textId="72DEBFDE" w:rsidR="001B4FC4" w:rsidRDefault="001B4FC4"/>
    <w:p w14:paraId="1390515C" w14:textId="57AD946A" w:rsidR="001B4FC4" w:rsidRDefault="001B4FC4"/>
    <w:p w14:paraId="1AD3EB2A" w14:textId="4BEEEE21" w:rsidR="001B4FC4" w:rsidRDefault="001B4FC4" w:rsidP="004F7030"/>
    <w:p w14:paraId="560FDC58" w14:textId="50738423" w:rsidR="00E0361F" w:rsidRPr="004F7030" w:rsidRDefault="00E0361F" w:rsidP="004F7030"/>
    <w:sectPr w:rsidR="00E0361F" w:rsidRPr="004F7030" w:rsidSect="00637429">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4DDD0" w14:textId="77777777" w:rsidR="0002776F" w:rsidRDefault="0002776F" w:rsidP="004538B8">
      <w:pPr>
        <w:spacing w:after="0" w:line="240" w:lineRule="auto"/>
      </w:pPr>
      <w:r>
        <w:separator/>
      </w:r>
    </w:p>
  </w:endnote>
  <w:endnote w:type="continuationSeparator" w:id="0">
    <w:p w14:paraId="1EBDC3E2" w14:textId="77777777" w:rsidR="0002776F" w:rsidRDefault="0002776F" w:rsidP="00453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Arial (W1)"/>
    <w:panose1 w:val="020B0604030504040204"/>
    <w:charset w:val="00"/>
    <w:family w:val="swiss"/>
    <w:pitch w:val="variable"/>
    <w:sig w:usb0="E1002EFF" w:usb1="C000605B" w:usb2="00000029" w:usb3="00000000" w:csb0="000101FF" w:csb1="00000000"/>
  </w:font>
  <w:font w:name="Baguet Script">
    <w:altName w:val="Times New Roman"/>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2011A1" w14:textId="07B48515" w:rsidR="00ED2813" w:rsidRDefault="004538B8">
    <w:pPr>
      <w:pStyle w:val="Footer"/>
    </w:pPr>
    <w:r>
      <w:tab/>
    </w:r>
    <w:r>
      <w:ta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5953"/>
      <w:gridCol w:w="2376"/>
    </w:tblGrid>
    <w:tr w:rsidR="00531968" w14:paraId="0722AF6B" w14:textId="77777777" w:rsidTr="00E17A74">
      <w:tc>
        <w:tcPr>
          <w:tcW w:w="2127" w:type="dxa"/>
        </w:tcPr>
        <w:p w14:paraId="5A37E576" w14:textId="71FB2A2E" w:rsidR="00531968" w:rsidRPr="00531968" w:rsidRDefault="00531968" w:rsidP="00531968">
          <w:pPr>
            <w:pStyle w:val="Footer"/>
            <w:jc w:val="center"/>
          </w:pPr>
          <w:r w:rsidRPr="00531968">
            <w:rPr>
              <w:noProof/>
              <w:lang w:eastAsia="en-GB"/>
            </w:rPr>
            <w:drawing>
              <wp:inline distT="0" distB="0" distL="0" distR="0" wp14:anchorId="1A48141A" wp14:editId="65223117">
                <wp:extent cx="652873" cy="657225"/>
                <wp:effectExtent l="0" t="0" r="0" b="0"/>
                <wp:docPr id="745125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3552" cy="667975"/>
                        </a:xfrm>
                        <a:prstGeom prst="rect">
                          <a:avLst/>
                        </a:prstGeom>
                        <a:noFill/>
                        <a:ln>
                          <a:noFill/>
                        </a:ln>
                      </pic:spPr>
                    </pic:pic>
                  </a:graphicData>
                </a:graphic>
              </wp:inline>
            </w:drawing>
          </w:r>
        </w:p>
        <w:p w14:paraId="6603312E" w14:textId="2D6ACCAA" w:rsidR="00ED2813" w:rsidRDefault="00ED2813" w:rsidP="00E17A74">
          <w:pPr>
            <w:pStyle w:val="Footer"/>
            <w:jc w:val="center"/>
          </w:pPr>
        </w:p>
      </w:tc>
      <w:tc>
        <w:tcPr>
          <w:tcW w:w="5953" w:type="dxa"/>
        </w:tcPr>
        <w:p w14:paraId="5501DCB0" w14:textId="2D08EFE0" w:rsidR="00ED2813" w:rsidRPr="00E17A74" w:rsidRDefault="00E0361F" w:rsidP="00ED2813">
          <w:pPr>
            <w:pStyle w:val="Footer"/>
            <w:jc w:val="center"/>
            <w:rPr>
              <w:rFonts w:ascii="Baguet Script" w:hAnsi="Baguet Script"/>
              <w:b/>
              <w:sz w:val="32"/>
              <w:szCs w:val="32"/>
            </w:rPr>
          </w:pPr>
          <w:r w:rsidRPr="00E0361F">
            <w:rPr>
              <w:rFonts w:ascii="Baguet Script" w:hAnsi="Baguet Script"/>
              <w:b/>
              <w:noProof/>
              <w:color w:val="C00000"/>
              <w:sz w:val="32"/>
              <w:szCs w:val="32"/>
              <w:lang w:eastAsia="en-GB"/>
            </w:rPr>
            <w:drawing>
              <wp:inline distT="0" distB="0" distL="0" distR="0" wp14:anchorId="4AE72AE2" wp14:editId="2164F705">
                <wp:extent cx="847843" cy="600159"/>
                <wp:effectExtent l="0" t="0" r="0" b="9525"/>
                <wp:docPr id="1392156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56408" name=""/>
                        <pic:cNvPicPr/>
                      </pic:nvPicPr>
                      <pic:blipFill>
                        <a:blip r:embed="rId2"/>
                        <a:stretch>
                          <a:fillRect/>
                        </a:stretch>
                      </pic:blipFill>
                      <pic:spPr>
                        <a:xfrm>
                          <a:off x="0" y="0"/>
                          <a:ext cx="847843" cy="600159"/>
                        </a:xfrm>
                        <a:prstGeom prst="rect">
                          <a:avLst/>
                        </a:prstGeom>
                      </pic:spPr>
                    </pic:pic>
                  </a:graphicData>
                </a:graphic>
              </wp:inline>
            </w:drawing>
          </w:r>
          <w:r w:rsidRPr="00E0361F">
            <w:rPr>
              <w:rFonts w:ascii="Baguet Script" w:hAnsi="Baguet Script"/>
              <w:b/>
              <w:noProof/>
              <w:sz w:val="32"/>
              <w:szCs w:val="32"/>
              <w:lang w:eastAsia="en-GB"/>
            </w:rPr>
            <w:drawing>
              <wp:inline distT="0" distB="0" distL="0" distR="0" wp14:anchorId="526B9828" wp14:editId="04B90A88">
                <wp:extent cx="2629267" cy="428685"/>
                <wp:effectExtent l="0" t="0" r="0" b="9525"/>
                <wp:docPr id="1594663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663919" name=""/>
                        <pic:cNvPicPr/>
                      </pic:nvPicPr>
                      <pic:blipFill>
                        <a:blip r:embed="rId3"/>
                        <a:stretch>
                          <a:fillRect/>
                        </a:stretch>
                      </pic:blipFill>
                      <pic:spPr>
                        <a:xfrm>
                          <a:off x="0" y="0"/>
                          <a:ext cx="2629267" cy="428685"/>
                        </a:xfrm>
                        <a:prstGeom prst="rect">
                          <a:avLst/>
                        </a:prstGeom>
                      </pic:spPr>
                    </pic:pic>
                  </a:graphicData>
                </a:graphic>
              </wp:inline>
            </w:drawing>
          </w:r>
        </w:p>
        <w:p w14:paraId="3DF1CBE2" w14:textId="388D64BB" w:rsidR="004F7030" w:rsidRDefault="004F7030" w:rsidP="00557451">
          <w:pPr>
            <w:pStyle w:val="Footer"/>
            <w:jc w:val="center"/>
            <w:rPr>
              <w:rFonts w:ascii="Baguet Script" w:hAnsi="Baguet Script"/>
              <w:b/>
              <w:color w:val="C00000"/>
              <w:sz w:val="32"/>
              <w:szCs w:val="32"/>
            </w:rPr>
          </w:pPr>
        </w:p>
        <w:p w14:paraId="23829285" w14:textId="3CB17A19" w:rsidR="004F7030" w:rsidRPr="00ED2813" w:rsidRDefault="004F7030" w:rsidP="00E0361F">
          <w:pPr>
            <w:pStyle w:val="Footer"/>
            <w:rPr>
              <w:b/>
            </w:rPr>
          </w:pPr>
        </w:p>
      </w:tc>
      <w:tc>
        <w:tcPr>
          <w:tcW w:w="2376" w:type="dxa"/>
        </w:tcPr>
        <w:p w14:paraId="633BC5DE" w14:textId="31F15040" w:rsidR="00ED2813" w:rsidRDefault="00D7490E" w:rsidP="00ED2813">
          <w:pPr>
            <w:pStyle w:val="Footer"/>
            <w:jc w:val="right"/>
          </w:pPr>
          <w:r>
            <w:pict w14:anchorId="1ADFDC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75pt;height:48.75pt">
                <v:imagedata r:id="rId4" o:title="tile_fit_Music-Mark-logo"/>
              </v:shape>
            </w:pict>
          </w:r>
        </w:p>
      </w:tc>
    </w:tr>
  </w:tbl>
  <w:p w14:paraId="74419C7B" w14:textId="23FFA9C1" w:rsidR="004538B8" w:rsidRDefault="004538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E7083" w14:textId="77777777" w:rsidR="0002776F" w:rsidRDefault="0002776F" w:rsidP="004538B8">
      <w:pPr>
        <w:spacing w:after="0" w:line="240" w:lineRule="auto"/>
      </w:pPr>
      <w:r>
        <w:separator/>
      </w:r>
    </w:p>
  </w:footnote>
  <w:footnote w:type="continuationSeparator" w:id="0">
    <w:p w14:paraId="6A3A0576" w14:textId="77777777" w:rsidR="0002776F" w:rsidRDefault="0002776F" w:rsidP="004538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830FF"/>
    <w:multiLevelType w:val="multilevel"/>
    <w:tmpl w:val="E0AE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84"/>
    <w:rsid w:val="0001142D"/>
    <w:rsid w:val="00021415"/>
    <w:rsid w:val="0002776F"/>
    <w:rsid w:val="000A708F"/>
    <w:rsid w:val="000E5586"/>
    <w:rsid w:val="00144130"/>
    <w:rsid w:val="00162582"/>
    <w:rsid w:val="001B4FC4"/>
    <w:rsid w:val="001F5831"/>
    <w:rsid w:val="002921AE"/>
    <w:rsid w:val="002B499D"/>
    <w:rsid w:val="00311380"/>
    <w:rsid w:val="0031429E"/>
    <w:rsid w:val="004400A1"/>
    <w:rsid w:val="004538B8"/>
    <w:rsid w:val="00465382"/>
    <w:rsid w:val="00487753"/>
    <w:rsid w:val="004A58E4"/>
    <w:rsid w:val="004F7030"/>
    <w:rsid w:val="005231EE"/>
    <w:rsid w:val="00531968"/>
    <w:rsid w:val="00557451"/>
    <w:rsid w:val="0057267C"/>
    <w:rsid w:val="005B2C3A"/>
    <w:rsid w:val="00637429"/>
    <w:rsid w:val="007E24AC"/>
    <w:rsid w:val="00810522"/>
    <w:rsid w:val="00861083"/>
    <w:rsid w:val="008817EC"/>
    <w:rsid w:val="008A66E6"/>
    <w:rsid w:val="008C2902"/>
    <w:rsid w:val="009269F1"/>
    <w:rsid w:val="00927FA7"/>
    <w:rsid w:val="0094123F"/>
    <w:rsid w:val="00A14D3F"/>
    <w:rsid w:val="00A43128"/>
    <w:rsid w:val="00A77419"/>
    <w:rsid w:val="00AE23F6"/>
    <w:rsid w:val="00AE7084"/>
    <w:rsid w:val="00B46493"/>
    <w:rsid w:val="00BE59B4"/>
    <w:rsid w:val="00C65999"/>
    <w:rsid w:val="00C71032"/>
    <w:rsid w:val="00C87750"/>
    <w:rsid w:val="00CE62E1"/>
    <w:rsid w:val="00D338D8"/>
    <w:rsid w:val="00D7490E"/>
    <w:rsid w:val="00DB061F"/>
    <w:rsid w:val="00E0361F"/>
    <w:rsid w:val="00E17A74"/>
    <w:rsid w:val="00E42E69"/>
    <w:rsid w:val="00EB4488"/>
    <w:rsid w:val="00ED2813"/>
    <w:rsid w:val="00EE0A60"/>
    <w:rsid w:val="00F256D7"/>
    <w:rsid w:val="00F948E8"/>
    <w:rsid w:val="00FE0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4:docId w14:val="1C2B3B78"/>
  <w15:chartTrackingRefBased/>
  <w15:docId w15:val="{5F57842B-0FAF-41E7-AE2E-FB75F31A1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37429"/>
    <w:pPr>
      <w:keepNext/>
      <w:keepLines/>
      <w:spacing w:before="160" w:after="60" w:line="240" w:lineRule="auto"/>
      <w:outlineLvl w:val="0"/>
    </w:pPr>
    <w:rPr>
      <w:rFonts w:asciiTheme="majorHAnsi" w:eastAsiaTheme="majorEastAsia" w:hAnsiTheme="majorHAnsi" w:cstheme="majorBidi"/>
      <w:b/>
      <w:bCs/>
      <w:color w:val="657C9C" w:themeColor="text2" w:themeTint="BF"/>
      <w:kern w:val="0"/>
      <w:sz w:val="18"/>
      <w:szCs w:val="18"/>
      <w:lang w:val="en-US" w:eastAsia="ja-JP"/>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7429"/>
    <w:rPr>
      <w:rFonts w:asciiTheme="majorHAnsi" w:eastAsiaTheme="majorEastAsia" w:hAnsiTheme="majorHAnsi" w:cstheme="majorBidi"/>
      <w:b/>
      <w:bCs/>
      <w:color w:val="657C9C" w:themeColor="text2" w:themeTint="BF"/>
      <w:kern w:val="0"/>
      <w:sz w:val="18"/>
      <w:szCs w:val="18"/>
      <w:lang w:val="en-US" w:eastAsia="ja-JP"/>
      <w14:ligatures w14:val="none"/>
    </w:rPr>
  </w:style>
  <w:style w:type="table" w:customStyle="1" w:styleId="LayoutTable">
    <w:name w:val="Layout Table"/>
    <w:basedOn w:val="TableNormal"/>
    <w:uiPriority w:val="99"/>
    <w:rsid w:val="00637429"/>
    <w:pPr>
      <w:spacing w:after="60" w:line="240" w:lineRule="auto"/>
    </w:pPr>
    <w:rPr>
      <w:rFonts w:eastAsiaTheme="minorEastAsia"/>
      <w:color w:val="657C9C" w:themeColor="text2" w:themeTint="BF"/>
      <w:kern w:val="0"/>
      <w:sz w:val="18"/>
      <w:szCs w:val="18"/>
      <w:lang w:val="en-US" w:eastAsia="ja-JP"/>
      <w14:ligatures w14:val="none"/>
    </w:rPr>
    <w:tblPr>
      <w:tblCellMar>
        <w:top w:w="29" w:type="dxa"/>
        <w:left w:w="29" w:type="dxa"/>
        <w:bottom w:w="29" w:type="dxa"/>
        <w:right w:w="29" w:type="dxa"/>
      </w:tblCellMar>
    </w:tblPr>
  </w:style>
  <w:style w:type="table" w:customStyle="1" w:styleId="MonthLayout">
    <w:name w:val="Month Layout"/>
    <w:basedOn w:val="TableNormal"/>
    <w:uiPriority w:val="99"/>
    <w:rsid w:val="00637429"/>
    <w:pPr>
      <w:spacing w:before="20" w:after="20" w:line="240" w:lineRule="auto"/>
    </w:pPr>
    <w:rPr>
      <w:rFonts w:eastAsiaTheme="minorEastAsia"/>
      <w:color w:val="657C9C" w:themeColor="text2" w:themeTint="BF"/>
      <w:kern w:val="0"/>
      <w:sz w:val="18"/>
      <w:szCs w:val="15"/>
      <w:lang w:val="en-US" w:eastAsia="ja-JP"/>
      <w14:ligatures w14:val="none"/>
    </w:rPr>
    <w:tblPr>
      <w:tblBorders>
        <w:top w:val="single" w:sz="4" w:space="0" w:color="657C9C" w:themeColor="text2" w:themeTint="BF"/>
        <w:left w:val="single" w:sz="4" w:space="0" w:color="657C9C" w:themeColor="text2" w:themeTint="BF"/>
        <w:bottom w:val="single" w:sz="4" w:space="0" w:color="657C9C" w:themeColor="text2" w:themeTint="BF"/>
        <w:right w:val="single" w:sz="4" w:space="0" w:color="657C9C" w:themeColor="text2" w:themeTint="BF"/>
      </w:tblBorders>
      <w:tblCellMar>
        <w:left w:w="0" w:type="dxa"/>
        <w:right w:w="0" w:type="dxa"/>
      </w:tblCellMar>
    </w:tblPr>
    <w:tblStylePr w:type="firstRow">
      <w:pPr>
        <w:wordWrap/>
        <w:spacing w:beforeLines="20" w:before="20" w:beforeAutospacing="0" w:afterLines="20" w:after="20" w:afterAutospacing="0"/>
        <w:jc w:val="center"/>
      </w:pPr>
      <w:rPr>
        <w:b/>
        <w:color w:val="FFFFFF" w:themeColor="background1"/>
        <w:sz w:val="18"/>
      </w:rPr>
      <w:tblPr/>
      <w:tcPr>
        <w:shd w:val="clear" w:color="auto" w:fill="4472C4" w:themeFill="accent1"/>
      </w:tcPr>
    </w:tblStylePr>
  </w:style>
  <w:style w:type="table" w:customStyle="1" w:styleId="MonthTable">
    <w:name w:val="Month Table"/>
    <w:basedOn w:val="TableNormal"/>
    <w:uiPriority w:val="99"/>
    <w:rsid w:val="00637429"/>
    <w:pPr>
      <w:spacing w:before="40" w:after="40" w:line="240" w:lineRule="auto"/>
      <w:jc w:val="center"/>
    </w:pPr>
    <w:rPr>
      <w:rFonts w:eastAsiaTheme="minorEastAsia"/>
      <w:color w:val="657C9C" w:themeColor="text2" w:themeTint="BF"/>
      <w:kern w:val="0"/>
      <w:sz w:val="18"/>
      <w:szCs w:val="14"/>
      <w:lang w:val="en-US" w:eastAsia="ja-JP"/>
      <w14:ligatures w14:val="none"/>
    </w:rPr>
    <w:tblPr>
      <w:tblBorders>
        <w:insideH w:val="single" w:sz="4" w:space="0" w:color="98A7BD" w:themeColor="text2" w:themeTint="80"/>
        <w:insideV w:val="single" w:sz="4" w:space="0" w:color="98A7BD" w:themeColor="text2" w:themeTint="80"/>
      </w:tblBorders>
    </w:tblPr>
    <w:tblStylePr w:type="firstRow">
      <w:pPr>
        <w:wordWrap/>
        <w:spacing w:beforeLines="0" w:before="10" w:beforeAutospacing="0" w:afterLines="0" w:after="10" w:afterAutospacing="0"/>
      </w:pPr>
      <w:rPr>
        <w:b/>
      </w:rPr>
      <w:tblPr/>
      <w:tcPr>
        <w:tcBorders>
          <w:top w:val="nil"/>
          <w:left w:val="nil"/>
          <w:bottom w:val="nil"/>
          <w:right w:val="nil"/>
          <w:insideH w:val="nil"/>
          <w:insideV w:val="nil"/>
          <w:tl2br w:val="nil"/>
          <w:tr2bl w:val="nil"/>
        </w:tcBorders>
        <w:shd w:val="clear" w:color="auto" w:fill="E7E6E6" w:themeFill="background2"/>
      </w:tcPr>
    </w:tblStylePr>
  </w:style>
  <w:style w:type="table" w:styleId="TableGrid">
    <w:name w:val="Table Grid"/>
    <w:basedOn w:val="TableNormal"/>
    <w:uiPriority w:val="39"/>
    <w:rsid w:val="006374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53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8B8"/>
  </w:style>
  <w:style w:type="paragraph" w:styleId="Footer">
    <w:name w:val="footer"/>
    <w:basedOn w:val="Normal"/>
    <w:link w:val="FooterChar"/>
    <w:uiPriority w:val="99"/>
    <w:unhideWhenUsed/>
    <w:rsid w:val="00453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8B8"/>
  </w:style>
  <w:style w:type="paragraph" w:styleId="BalloonText">
    <w:name w:val="Balloon Text"/>
    <w:basedOn w:val="Normal"/>
    <w:link w:val="BalloonTextChar"/>
    <w:uiPriority w:val="99"/>
    <w:semiHidden/>
    <w:unhideWhenUsed/>
    <w:rsid w:val="004538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8B8"/>
    <w:rPr>
      <w:rFonts w:ascii="Segoe UI" w:hAnsi="Segoe UI" w:cs="Segoe UI"/>
      <w:sz w:val="18"/>
      <w:szCs w:val="18"/>
    </w:rPr>
  </w:style>
  <w:style w:type="paragraph" w:styleId="NormalWeb">
    <w:name w:val="Normal (Web)"/>
    <w:basedOn w:val="Normal"/>
    <w:uiPriority w:val="99"/>
    <w:semiHidden/>
    <w:unhideWhenUsed/>
    <w:rsid w:val="00531968"/>
    <w:rPr>
      <w:rFonts w:ascii="Times New Roman" w:hAnsi="Times New Roman" w:cs="Times New Roman"/>
      <w:sz w:val="24"/>
      <w:szCs w:val="24"/>
    </w:rPr>
  </w:style>
  <w:style w:type="character" w:styleId="Strong">
    <w:name w:val="Strong"/>
    <w:basedOn w:val="DefaultParagraphFont"/>
    <w:uiPriority w:val="22"/>
    <w:qFormat/>
    <w:rsid w:val="00D749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0862072">
      <w:bodyDiv w:val="1"/>
      <w:marLeft w:val="0"/>
      <w:marRight w:val="0"/>
      <w:marTop w:val="0"/>
      <w:marBottom w:val="0"/>
      <w:divBdr>
        <w:top w:val="none" w:sz="0" w:space="0" w:color="auto"/>
        <w:left w:val="none" w:sz="0" w:space="0" w:color="auto"/>
        <w:bottom w:val="none" w:sz="0" w:space="0" w:color="auto"/>
        <w:right w:val="none" w:sz="0" w:space="0" w:color="auto"/>
      </w:divBdr>
    </w:div>
    <w:div w:id="131328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Hall</dc:creator>
  <cp:keywords/>
  <dc:description/>
  <cp:lastModifiedBy>Laura McGrath</cp:lastModifiedBy>
  <cp:revision>2</cp:revision>
  <cp:lastPrinted>2024-10-01T12:19:00Z</cp:lastPrinted>
  <dcterms:created xsi:type="dcterms:W3CDTF">2026-06-30T09:34:00Z</dcterms:created>
  <dcterms:modified xsi:type="dcterms:W3CDTF">2026-06-30T09:34:00Z</dcterms:modified>
</cp:coreProperties>
</file>